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613" w:type="dxa"/>
        <w:tblInd w:w="-431" w:type="dxa"/>
        <w:tblLayout w:type="fixed"/>
        <w:tblLook w:val="04A0" w:firstRow="1" w:lastRow="0" w:firstColumn="1" w:lastColumn="0" w:noHBand="0" w:noVBand="1"/>
      </w:tblPr>
      <w:tblGrid>
        <w:gridCol w:w="704"/>
        <w:gridCol w:w="2820"/>
        <w:gridCol w:w="6089"/>
      </w:tblGrid>
      <w:tr w:rsidR="002937B7" w:rsidRPr="002937B7" w:rsidTr="005F3155">
        <w:tc>
          <w:tcPr>
            <w:tcW w:w="704" w:type="dxa"/>
          </w:tcPr>
          <w:p w:rsidR="00497449" w:rsidRPr="002937B7" w:rsidRDefault="00497449">
            <w:r w:rsidRPr="002937B7">
              <w:t>№</w:t>
            </w:r>
          </w:p>
        </w:tc>
        <w:tc>
          <w:tcPr>
            <w:tcW w:w="2820" w:type="dxa"/>
          </w:tcPr>
          <w:p w:rsidR="00497449" w:rsidRPr="002937B7" w:rsidRDefault="006149CE">
            <w:r w:rsidRPr="002937B7">
              <w:t>Вопросы</w:t>
            </w:r>
          </w:p>
        </w:tc>
        <w:tc>
          <w:tcPr>
            <w:tcW w:w="6089" w:type="dxa"/>
          </w:tcPr>
          <w:p w:rsidR="00497449" w:rsidRPr="002937B7" w:rsidRDefault="006149CE">
            <w:r w:rsidRPr="002937B7">
              <w:t>ответы</w:t>
            </w:r>
          </w:p>
        </w:tc>
      </w:tr>
      <w:tr w:rsidR="002937B7" w:rsidRPr="002937B7" w:rsidTr="005F3155">
        <w:tc>
          <w:tcPr>
            <w:tcW w:w="704" w:type="dxa"/>
          </w:tcPr>
          <w:p w:rsidR="006149CE" w:rsidRPr="002937B7" w:rsidRDefault="006149CE">
            <w:r w:rsidRPr="002937B7">
              <w:t>1</w:t>
            </w:r>
          </w:p>
        </w:tc>
        <w:tc>
          <w:tcPr>
            <w:tcW w:w="2820" w:type="dxa"/>
          </w:tcPr>
          <w:p w:rsidR="006149CE" w:rsidRPr="002937B7" w:rsidRDefault="006149CE" w:rsidP="006149CE">
            <w:pPr>
              <w:pStyle w:val="a4"/>
              <w:ind w:left="-65" w:firstLine="774"/>
              <w:jc w:val="both"/>
              <w:rPr>
                <w:rFonts w:ascii="Times New Roman" w:hAnsi="Times New Roman" w:cs="Times New Roman"/>
                <w:sz w:val="24"/>
                <w:szCs w:val="24"/>
              </w:rPr>
            </w:pPr>
            <w:r w:rsidRPr="002937B7">
              <w:rPr>
                <w:rFonts w:ascii="Times New Roman" w:hAnsi="Times New Roman" w:cs="Times New Roman"/>
                <w:sz w:val="24"/>
                <w:szCs w:val="24"/>
              </w:rPr>
              <w:t xml:space="preserve">У многих ИП нет расчетного счета в банке, например, парикмахеры, бытовые услуги и пр. Можно ли получить субсидию на лицевой счет (личный, как </w:t>
            </w:r>
            <w:proofErr w:type="spellStart"/>
            <w:r w:rsidRPr="002937B7">
              <w:rPr>
                <w:rFonts w:ascii="Times New Roman" w:hAnsi="Times New Roman" w:cs="Times New Roman"/>
                <w:sz w:val="24"/>
                <w:szCs w:val="24"/>
              </w:rPr>
              <w:t>физ</w:t>
            </w:r>
            <w:proofErr w:type="spellEnd"/>
            <w:r w:rsidRPr="002937B7">
              <w:rPr>
                <w:rFonts w:ascii="Times New Roman" w:hAnsi="Times New Roman" w:cs="Times New Roman"/>
                <w:sz w:val="24"/>
                <w:szCs w:val="24"/>
              </w:rPr>
              <w:t xml:space="preserve"> лица)?</w:t>
            </w:r>
          </w:p>
          <w:p w:rsidR="006149CE" w:rsidRPr="002937B7" w:rsidRDefault="006149CE" w:rsidP="006149CE">
            <w:pPr>
              <w:ind w:left="-65" w:firstLine="774"/>
            </w:pPr>
            <w:r w:rsidRPr="002937B7">
              <w:rPr>
                <w:rFonts w:ascii="Times New Roman" w:hAnsi="Times New Roman" w:cs="Times New Roman"/>
                <w:sz w:val="24"/>
                <w:szCs w:val="24"/>
              </w:rPr>
              <w:t xml:space="preserve"> </w:t>
            </w:r>
          </w:p>
        </w:tc>
        <w:tc>
          <w:tcPr>
            <w:tcW w:w="6089" w:type="dxa"/>
            <w:vMerge w:val="restart"/>
          </w:tcPr>
          <w:p w:rsidR="006149CE" w:rsidRPr="002937B7" w:rsidRDefault="006149CE" w:rsidP="006149CE">
            <w:pPr>
              <w:rPr>
                <w:rFonts w:ascii="Times New Roman" w:hAnsi="Times New Roman" w:cs="Times New Roman"/>
              </w:rPr>
            </w:pPr>
            <w:r w:rsidRPr="002937B7">
              <w:rPr>
                <w:rFonts w:ascii="Times New Roman" w:hAnsi="Times New Roman" w:cs="Times New Roman"/>
              </w:rPr>
              <w:t xml:space="preserve">Да, можно. Если </w:t>
            </w:r>
            <w:r w:rsidR="007F29CE" w:rsidRPr="002937B7">
              <w:rPr>
                <w:rFonts w:ascii="Times New Roman" w:hAnsi="Times New Roman" w:cs="Times New Roman"/>
              </w:rPr>
              <w:t>В</w:t>
            </w:r>
            <w:r w:rsidRPr="002937B7">
              <w:rPr>
                <w:rFonts w:ascii="Times New Roman" w:hAnsi="Times New Roman" w:cs="Times New Roman"/>
              </w:rPr>
              <w:t>ы индивидуальный предприниматель, то можете указать реквизиты личного счета.</w:t>
            </w:r>
          </w:p>
          <w:p w:rsidR="006149CE" w:rsidRPr="002937B7" w:rsidRDefault="006149CE">
            <w:pPr>
              <w:rPr>
                <w:rFonts w:ascii="Times New Roman" w:hAnsi="Times New Roman" w:cs="Times New Roman"/>
              </w:rPr>
            </w:pPr>
          </w:p>
        </w:tc>
      </w:tr>
      <w:tr w:rsidR="002937B7" w:rsidRPr="002937B7" w:rsidTr="005F3155">
        <w:tc>
          <w:tcPr>
            <w:tcW w:w="704" w:type="dxa"/>
          </w:tcPr>
          <w:p w:rsidR="006149CE" w:rsidRPr="002937B7" w:rsidRDefault="006149CE">
            <w:r w:rsidRPr="002937B7">
              <w:t>2</w:t>
            </w:r>
          </w:p>
        </w:tc>
        <w:tc>
          <w:tcPr>
            <w:tcW w:w="2820" w:type="dxa"/>
          </w:tcPr>
          <w:p w:rsidR="006149CE" w:rsidRPr="002937B7" w:rsidRDefault="006149CE" w:rsidP="006149CE">
            <w:pPr>
              <w:ind w:left="-65" w:firstLine="774"/>
              <w:jc w:val="both"/>
              <w:rPr>
                <w:rFonts w:ascii="Times New Roman" w:hAnsi="Times New Roman" w:cs="Times New Roman"/>
              </w:rPr>
            </w:pPr>
            <w:r w:rsidRPr="002937B7">
              <w:rPr>
                <w:rFonts w:ascii="Times New Roman" w:hAnsi="Times New Roman" w:cs="Times New Roman"/>
              </w:rPr>
              <w:t>Скажите пожалуйста все- таки можно на карту или же расчетный счет немного не понятно?</w:t>
            </w:r>
          </w:p>
          <w:p w:rsidR="006149CE" w:rsidRPr="002937B7" w:rsidRDefault="006149CE" w:rsidP="006149CE">
            <w:pPr>
              <w:ind w:left="-65" w:firstLine="774"/>
            </w:pPr>
            <w:r w:rsidRPr="002937B7">
              <w:rPr>
                <w:rFonts w:ascii="Times New Roman" w:hAnsi="Times New Roman" w:cs="Times New Roman"/>
              </w:rPr>
              <w:t xml:space="preserve">             </w:t>
            </w:r>
          </w:p>
        </w:tc>
        <w:tc>
          <w:tcPr>
            <w:tcW w:w="6089" w:type="dxa"/>
            <w:vMerge/>
          </w:tcPr>
          <w:p w:rsidR="006149CE" w:rsidRPr="002937B7" w:rsidRDefault="006149CE"/>
        </w:tc>
      </w:tr>
      <w:tr w:rsidR="002937B7" w:rsidRPr="002937B7" w:rsidTr="005F3155">
        <w:tc>
          <w:tcPr>
            <w:tcW w:w="704" w:type="dxa"/>
          </w:tcPr>
          <w:p w:rsidR="00E702C3" w:rsidRPr="002937B7" w:rsidRDefault="00E702C3">
            <w:r w:rsidRPr="002937B7">
              <w:t>3</w:t>
            </w:r>
          </w:p>
        </w:tc>
        <w:tc>
          <w:tcPr>
            <w:tcW w:w="2820" w:type="dxa"/>
          </w:tcPr>
          <w:p w:rsidR="00E702C3" w:rsidRPr="002937B7" w:rsidRDefault="00E702C3" w:rsidP="006149CE">
            <w:pPr>
              <w:ind w:firstLine="709"/>
              <w:rPr>
                <w:rFonts w:ascii="Times New Roman" w:hAnsi="Times New Roman" w:cs="Times New Roman"/>
                <w:sz w:val="24"/>
                <w:szCs w:val="24"/>
              </w:rPr>
            </w:pPr>
            <w:r w:rsidRPr="002937B7">
              <w:rPr>
                <w:rFonts w:ascii="Times New Roman" w:hAnsi="Times New Roman" w:cs="Times New Roman"/>
                <w:sz w:val="24"/>
                <w:szCs w:val="24"/>
              </w:rPr>
              <w:t xml:space="preserve">Наш Глава озвучил региональный перечень отраслей, пострадавших от КВ. Когда им будет возможность обратиться за субсидией? </w:t>
            </w:r>
          </w:p>
          <w:p w:rsidR="00E702C3" w:rsidRPr="002937B7" w:rsidRDefault="00E702C3" w:rsidP="006149CE">
            <w:pPr>
              <w:ind w:firstLine="567"/>
              <w:jc w:val="both"/>
            </w:pPr>
          </w:p>
        </w:tc>
        <w:tc>
          <w:tcPr>
            <w:tcW w:w="6089" w:type="dxa"/>
            <w:vMerge w:val="restart"/>
          </w:tcPr>
          <w:p w:rsidR="00E702C3" w:rsidRPr="002937B7" w:rsidRDefault="000C058F" w:rsidP="006149CE">
            <w:pPr>
              <w:ind w:firstLine="567"/>
              <w:jc w:val="both"/>
              <w:rPr>
                <w:rFonts w:ascii="Times New Roman" w:hAnsi="Times New Roman" w:cs="Times New Roman"/>
                <w:sz w:val="24"/>
                <w:szCs w:val="24"/>
              </w:rPr>
            </w:pPr>
            <w:r w:rsidRPr="002937B7">
              <w:rPr>
                <w:rFonts w:ascii="Times New Roman" w:hAnsi="Times New Roman" w:cs="Times New Roman"/>
              </w:rPr>
              <w:t>Субсидии предусмотрены для орг</w:t>
            </w:r>
            <w:r w:rsidR="003442FA" w:rsidRPr="002937B7">
              <w:rPr>
                <w:rFonts w:ascii="Times New Roman" w:hAnsi="Times New Roman" w:cs="Times New Roman"/>
              </w:rPr>
              <w:t xml:space="preserve">анизаций </w:t>
            </w:r>
            <w:r w:rsidRPr="002937B7">
              <w:rPr>
                <w:rFonts w:ascii="Times New Roman" w:hAnsi="Times New Roman" w:cs="Times New Roman"/>
              </w:rPr>
              <w:t xml:space="preserve">и </w:t>
            </w:r>
            <w:r w:rsidR="003442FA" w:rsidRPr="002937B7">
              <w:rPr>
                <w:rFonts w:ascii="Times New Roman" w:hAnsi="Times New Roman" w:cs="Times New Roman"/>
              </w:rPr>
              <w:t>ИП,</w:t>
            </w:r>
            <w:r w:rsidRPr="002937B7">
              <w:rPr>
                <w:rFonts w:ascii="Times New Roman" w:hAnsi="Times New Roman" w:cs="Times New Roman"/>
              </w:rPr>
              <w:t xml:space="preserve"> входящих в </w:t>
            </w:r>
            <w:r w:rsidR="00E702C3" w:rsidRPr="002937B7">
              <w:rPr>
                <w:rFonts w:ascii="Times New Roman" w:hAnsi="Times New Roman" w:cs="Times New Roman"/>
              </w:rPr>
              <w:t>П</w:t>
            </w:r>
            <w:r w:rsidR="00E702C3" w:rsidRPr="002937B7">
              <w:rPr>
                <w:rFonts w:ascii="Times New Roman" w:hAnsi="Times New Roman" w:cs="Times New Roman"/>
                <w:sz w:val="24"/>
                <w:szCs w:val="24"/>
              </w:rPr>
              <w:t xml:space="preserve">еречень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E702C3" w:rsidRPr="002937B7">
              <w:rPr>
                <w:rFonts w:ascii="Times New Roman" w:hAnsi="Times New Roman" w:cs="Times New Roman"/>
                <w:sz w:val="24"/>
                <w:szCs w:val="24"/>
              </w:rPr>
              <w:t>коронавирусной</w:t>
            </w:r>
            <w:proofErr w:type="spellEnd"/>
            <w:r w:rsidR="00E702C3" w:rsidRPr="002937B7">
              <w:rPr>
                <w:rFonts w:ascii="Times New Roman" w:hAnsi="Times New Roman" w:cs="Times New Roman"/>
                <w:sz w:val="24"/>
                <w:szCs w:val="24"/>
              </w:rPr>
              <w:t xml:space="preserve"> инфекции</w:t>
            </w:r>
            <w:r w:rsidR="000864E6" w:rsidRPr="002937B7">
              <w:rPr>
                <w:rFonts w:ascii="Times New Roman" w:hAnsi="Times New Roman" w:cs="Times New Roman"/>
                <w:sz w:val="24"/>
                <w:szCs w:val="24"/>
              </w:rPr>
              <w:t>, который</w:t>
            </w:r>
            <w:r w:rsidR="00E702C3" w:rsidRPr="002937B7">
              <w:rPr>
                <w:rFonts w:ascii="Times New Roman" w:hAnsi="Times New Roman" w:cs="Times New Roman"/>
                <w:sz w:val="24"/>
                <w:szCs w:val="24"/>
              </w:rPr>
              <w:t xml:space="preserve"> утвержден постановлениями Правительства РФ от 03.04.2020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E702C3" w:rsidRPr="002937B7">
              <w:rPr>
                <w:rFonts w:ascii="Times New Roman" w:hAnsi="Times New Roman" w:cs="Times New Roman"/>
                <w:sz w:val="24"/>
                <w:szCs w:val="24"/>
              </w:rPr>
              <w:t>коронавирусной</w:t>
            </w:r>
            <w:proofErr w:type="spellEnd"/>
            <w:r w:rsidR="00E702C3" w:rsidRPr="002937B7">
              <w:rPr>
                <w:rFonts w:ascii="Times New Roman" w:hAnsi="Times New Roman" w:cs="Times New Roman"/>
                <w:sz w:val="24"/>
                <w:szCs w:val="24"/>
              </w:rPr>
              <w:t xml:space="preserve"> инфекции», от 10.04.2020 № 479</w:t>
            </w:r>
            <w:r w:rsidR="00D04A76" w:rsidRPr="002937B7">
              <w:rPr>
                <w:rFonts w:ascii="Times New Roman" w:hAnsi="Times New Roman" w:cs="Times New Roman"/>
                <w:sz w:val="24"/>
                <w:szCs w:val="24"/>
              </w:rPr>
              <w:t xml:space="preserve"> «О внесении изменений в Постановление РФ № 434», от 18.04.2020 № 540 «О внесении изменений в Постановление РФ № 434».</w:t>
            </w:r>
          </w:p>
          <w:p w:rsidR="00195CD0" w:rsidRPr="002937B7" w:rsidRDefault="00195CD0" w:rsidP="006149CE">
            <w:pPr>
              <w:ind w:firstLine="567"/>
              <w:jc w:val="both"/>
              <w:rPr>
                <w:rFonts w:ascii="Times New Roman" w:hAnsi="Times New Roman" w:cs="Times New Roman"/>
              </w:rPr>
            </w:pPr>
          </w:p>
          <w:p w:rsidR="00E702C3" w:rsidRPr="002937B7" w:rsidRDefault="00E702C3"/>
        </w:tc>
      </w:tr>
      <w:tr w:rsidR="002937B7" w:rsidRPr="002937B7" w:rsidTr="005F3155">
        <w:tc>
          <w:tcPr>
            <w:tcW w:w="704" w:type="dxa"/>
          </w:tcPr>
          <w:p w:rsidR="00E702C3" w:rsidRPr="002937B7" w:rsidRDefault="00E702C3">
            <w:r w:rsidRPr="002937B7">
              <w:t>4</w:t>
            </w:r>
          </w:p>
        </w:tc>
        <w:tc>
          <w:tcPr>
            <w:tcW w:w="2820" w:type="dxa"/>
          </w:tcPr>
          <w:p w:rsidR="00E702C3" w:rsidRPr="002937B7" w:rsidRDefault="00E702C3" w:rsidP="00E702C3">
            <w:pPr>
              <w:ind w:firstLine="709"/>
              <w:jc w:val="both"/>
              <w:rPr>
                <w:rFonts w:ascii="Times New Roman" w:hAnsi="Times New Roman" w:cs="Times New Roman"/>
                <w:sz w:val="24"/>
                <w:szCs w:val="24"/>
              </w:rPr>
            </w:pPr>
            <w:r w:rsidRPr="002937B7">
              <w:rPr>
                <w:rFonts w:ascii="Times New Roman" w:hAnsi="Times New Roman" w:cs="Times New Roman"/>
                <w:sz w:val="24"/>
                <w:szCs w:val="24"/>
              </w:rPr>
              <w:t>И ответьте, пожалуйста, на вопрос об пострадавших ОКВЭД, принятых на региональном уровне. По ним будет выплата?</w:t>
            </w:r>
          </w:p>
          <w:p w:rsidR="00E702C3" w:rsidRPr="002937B7" w:rsidRDefault="00E702C3" w:rsidP="006149CE">
            <w:pPr>
              <w:ind w:firstLine="709"/>
              <w:rPr>
                <w:rFonts w:ascii="Times New Roman" w:hAnsi="Times New Roman" w:cs="Times New Roman"/>
                <w:sz w:val="24"/>
                <w:szCs w:val="24"/>
              </w:rPr>
            </w:pPr>
          </w:p>
        </w:tc>
        <w:tc>
          <w:tcPr>
            <w:tcW w:w="6089" w:type="dxa"/>
            <w:vMerge/>
          </w:tcPr>
          <w:p w:rsidR="00E702C3" w:rsidRPr="002937B7" w:rsidRDefault="00E702C3" w:rsidP="006149CE">
            <w:pPr>
              <w:ind w:firstLine="567"/>
              <w:jc w:val="both"/>
              <w:rPr>
                <w:rFonts w:ascii="Times New Roman" w:hAnsi="Times New Roman" w:cs="Times New Roman"/>
              </w:rPr>
            </w:pPr>
          </w:p>
        </w:tc>
      </w:tr>
      <w:tr w:rsidR="002937B7" w:rsidRPr="002937B7" w:rsidTr="005F3155">
        <w:tc>
          <w:tcPr>
            <w:tcW w:w="704" w:type="dxa"/>
          </w:tcPr>
          <w:p w:rsidR="00497449" w:rsidRPr="002937B7" w:rsidRDefault="00E702C3">
            <w:r w:rsidRPr="002937B7">
              <w:t>5</w:t>
            </w:r>
          </w:p>
        </w:tc>
        <w:tc>
          <w:tcPr>
            <w:tcW w:w="2820" w:type="dxa"/>
          </w:tcPr>
          <w:p w:rsidR="006149CE" w:rsidRPr="002937B7" w:rsidRDefault="006149CE" w:rsidP="006149CE">
            <w:pPr>
              <w:ind w:firstLine="709"/>
              <w:jc w:val="both"/>
              <w:rPr>
                <w:rFonts w:ascii="Times New Roman" w:hAnsi="Times New Roman" w:cs="Times New Roman"/>
                <w:sz w:val="24"/>
                <w:szCs w:val="24"/>
              </w:rPr>
            </w:pPr>
            <w:r w:rsidRPr="002937B7">
              <w:rPr>
                <w:rFonts w:ascii="Times New Roman" w:hAnsi="Times New Roman" w:cs="Times New Roman"/>
                <w:sz w:val="24"/>
                <w:szCs w:val="24"/>
              </w:rPr>
              <w:t xml:space="preserve">В 2017 году, когда переходили на ОКВЭД2, МРИ автоматически сделала изменение ОКВЭД. Раньше этому не придавали значение, т.к. ни на что не влияло. Теперь многие спрашивают, что делать, т.к. считают, что ОКВЭД не правильно написан. Например, был ОКВЭД 52.62 стал ОКВЭД2 47.8. Куда идти предпринимателю, чтоб выяснить этот вопрос. Так как если он подаст сейчас заявление на смену основного ОКВЭД, субсидию не получит. </w:t>
            </w:r>
          </w:p>
          <w:p w:rsidR="00497449" w:rsidRPr="002937B7" w:rsidRDefault="00497449" w:rsidP="006149CE">
            <w:pPr>
              <w:jc w:val="both"/>
            </w:pPr>
          </w:p>
        </w:tc>
        <w:tc>
          <w:tcPr>
            <w:tcW w:w="6089" w:type="dxa"/>
          </w:tcPr>
          <w:p w:rsidR="006149CE" w:rsidRPr="002937B7" w:rsidRDefault="006149CE" w:rsidP="006149CE">
            <w:pPr>
              <w:ind w:firstLine="709"/>
              <w:jc w:val="both"/>
              <w:rPr>
                <w:rFonts w:ascii="Times New Roman" w:hAnsi="Times New Roman" w:cs="Times New Roman"/>
                <w:sz w:val="24"/>
                <w:szCs w:val="24"/>
              </w:rPr>
            </w:pPr>
            <w:r w:rsidRPr="002937B7">
              <w:rPr>
                <w:rFonts w:ascii="Times New Roman" w:hAnsi="Times New Roman" w:cs="Times New Roman"/>
                <w:sz w:val="24"/>
                <w:szCs w:val="24"/>
              </w:rPr>
              <w:t xml:space="preserve">В связи с введением в действие с 11 июля 2016 года нового классификатора видов экономической деятельности ОК 029-2014 (КДЕС ред. 2) произведена перекодировка кодов ОКВЭД ОК 029-2001 (КДЕС ред. 1) автоматически с учетом переходных ключей между КДЕС Ред. 1 и КДЕС Ред. 2, разработанных Министерством экономического развития Российской Федерации. </w:t>
            </w:r>
          </w:p>
          <w:p w:rsidR="006149CE" w:rsidRPr="002937B7" w:rsidRDefault="006149CE" w:rsidP="006149CE">
            <w:pPr>
              <w:jc w:val="both"/>
              <w:rPr>
                <w:rFonts w:ascii="Times New Roman" w:hAnsi="Times New Roman" w:cs="Times New Roman"/>
                <w:sz w:val="24"/>
                <w:szCs w:val="24"/>
              </w:rPr>
            </w:pPr>
            <w:r w:rsidRPr="002937B7">
              <w:rPr>
                <w:rFonts w:ascii="Times New Roman" w:hAnsi="Times New Roman" w:cs="Times New Roman"/>
                <w:sz w:val="24"/>
                <w:szCs w:val="24"/>
              </w:rPr>
              <w:t xml:space="preserve">Указанные переходные ключи размещены на сайте Минэкономразвития России по адресу </w:t>
            </w:r>
            <w:hyperlink r:id="rId5" w:history="1">
              <w:r w:rsidRPr="002937B7">
                <w:rPr>
                  <w:rStyle w:val="a5"/>
                  <w:rFonts w:ascii="Times New Roman" w:hAnsi="Times New Roman" w:cs="Times New Roman"/>
                  <w:color w:val="auto"/>
                  <w:sz w:val="24"/>
                  <w:szCs w:val="24"/>
                </w:rPr>
                <w:t>http://economy.gov.ru/minec/activity/sections/classificators/</w:t>
              </w:r>
            </w:hyperlink>
            <w:r w:rsidRPr="002937B7">
              <w:rPr>
                <w:rFonts w:ascii="Times New Roman" w:hAnsi="Times New Roman" w:cs="Times New Roman"/>
                <w:sz w:val="24"/>
                <w:szCs w:val="24"/>
              </w:rPr>
              <w:t>.</w:t>
            </w:r>
          </w:p>
          <w:p w:rsidR="006149CE" w:rsidRPr="002937B7" w:rsidRDefault="006149CE" w:rsidP="006149CE">
            <w:pPr>
              <w:jc w:val="both"/>
              <w:rPr>
                <w:rFonts w:ascii="Times New Roman" w:hAnsi="Times New Roman" w:cs="Times New Roman"/>
                <w:sz w:val="24"/>
                <w:szCs w:val="24"/>
              </w:rPr>
            </w:pPr>
            <w:r w:rsidRPr="002937B7">
              <w:rPr>
                <w:rFonts w:ascii="Times New Roman" w:hAnsi="Times New Roman" w:cs="Times New Roman"/>
                <w:sz w:val="24"/>
                <w:szCs w:val="24"/>
              </w:rPr>
              <w:t xml:space="preserve">ОКВЭД 47.8 не входит в перечень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2937B7">
              <w:rPr>
                <w:rFonts w:ascii="Times New Roman" w:hAnsi="Times New Roman" w:cs="Times New Roman"/>
                <w:sz w:val="24"/>
                <w:szCs w:val="24"/>
              </w:rPr>
              <w:t>коронавирусной</w:t>
            </w:r>
            <w:proofErr w:type="spellEnd"/>
            <w:r w:rsidRPr="002937B7">
              <w:rPr>
                <w:rFonts w:ascii="Times New Roman" w:hAnsi="Times New Roman" w:cs="Times New Roman"/>
                <w:sz w:val="24"/>
                <w:szCs w:val="24"/>
              </w:rPr>
              <w:t xml:space="preserve"> инфекции в соответствии с Постановлениями Российской Федерации от 03.04.2020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2937B7">
              <w:rPr>
                <w:rFonts w:ascii="Times New Roman" w:hAnsi="Times New Roman" w:cs="Times New Roman"/>
                <w:sz w:val="24"/>
                <w:szCs w:val="24"/>
              </w:rPr>
              <w:t>коронавирусной</w:t>
            </w:r>
            <w:proofErr w:type="spellEnd"/>
            <w:r w:rsidRPr="002937B7">
              <w:rPr>
                <w:rFonts w:ascii="Times New Roman" w:hAnsi="Times New Roman" w:cs="Times New Roman"/>
                <w:sz w:val="24"/>
                <w:szCs w:val="24"/>
              </w:rPr>
              <w:t xml:space="preserve"> инфекции», от 18.04.2020 № 540 «О внесении изменений в Постановление РФ № 434», от 10.04.2020 № 479 «О внесении изменений в перечень отраслей российской </w:t>
            </w:r>
            <w:r w:rsidRPr="002937B7">
              <w:rPr>
                <w:rFonts w:ascii="Times New Roman" w:hAnsi="Times New Roman" w:cs="Times New Roman"/>
                <w:sz w:val="24"/>
                <w:szCs w:val="24"/>
              </w:rPr>
              <w:lastRenderedPageBreak/>
              <w:t xml:space="preserve">экономики, в наибольшей степени пострадавших в условиях ухудшения ситуации в результате распространения новой </w:t>
            </w:r>
            <w:proofErr w:type="spellStart"/>
            <w:r w:rsidRPr="002937B7">
              <w:rPr>
                <w:rFonts w:ascii="Times New Roman" w:hAnsi="Times New Roman" w:cs="Times New Roman"/>
                <w:sz w:val="24"/>
                <w:szCs w:val="24"/>
              </w:rPr>
              <w:t>короновирусной</w:t>
            </w:r>
            <w:proofErr w:type="spellEnd"/>
            <w:r w:rsidRPr="002937B7">
              <w:rPr>
                <w:rFonts w:ascii="Times New Roman" w:hAnsi="Times New Roman" w:cs="Times New Roman"/>
                <w:sz w:val="24"/>
                <w:szCs w:val="24"/>
              </w:rPr>
              <w:t xml:space="preserve"> инфекции».</w:t>
            </w:r>
          </w:p>
          <w:p w:rsidR="00497449" w:rsidRPr="002937B7" w:rsidRDefault="00497449"/>
        </w:tc>
      </w:tr>
      <w:tr w:rsidR="002937B7" w:rsidRPr="002937B7" w:rsidTr="005F3155">
        <w:tc>
          <w:tcPr>
            <w:tcW w:w="704" w:type="dxa"/>
          </w:tcPr>
          <w:p w:rsidR="00497449" w:rsidRPr="002937B7" w:rsidRDefault="00E702C3">
            <w:r w:rsidRPr="002937B7">
              <w:lastRenderedPageBreak/>
              <w:t>6</w:t>
            </w:r>
          </w:p>
        </w:tc>
        <w:tc>
          <w:tcPr>
            <w:tcW w:w="2820" w:type="dxa"/>
          </w:tcPr>
          <w:p w:rsidR="006149CE" w:rsidRPr="002937B7" w:rsidRDefault="006149CE" w:rsidP="006149CE">
            <w:pPr>
              <w:ind w:firstLine="709"/>
              <w:jc w:val="both"/>
              <w:rPr>
                <w:rFonts w:ascii="Times New Roman" w:hAnsi="Times New Roman" w:cs="Times New Roman"/>
                <w:sz w:val="24"/>
                <w:szCs w:val="24"/>
              </w:rPr>
            </w:pPr>
            <w:r w:rsidRPr="002937B7">
              <w:rPr>
                <w:rFonts w:ascii="Times New Roman" w:hAnsi="Times New Roman" w:cs="Times New Roman"/>
                <w:sz w:val="24"/>
                <w:szCs w:val="24"/>
              </w:rPr>
              <w:t xml:space="preserve">Организация относится к отраслям, наиболее пострадавшим, состоит в РСМСП, задолженности по налогам, взносам нет. Но деятельность не велась, "нулевая" отчетность. Положены ли такой организации выплаты? </w:t>
            </w:r>
          </w:p>
          <w:p w:rsidR="00497449" w:rsidRPr="002937B7" w:rsidRDefault="00497449" w:rsidP="006149CE">
            <w:pPr>
              <w:tabs>
                <w:tab w:val="left" w:pos="720"/>
              </w:tabs>
              <w:ind w:firstLine="709"/>
              <w:jc w:val="both"/>
            </w:pPr>
          </w:p>
        </w:tc>
        <w:tc>
          <w:tcPr>
            <w:tcW w:w="6089" w:type="dxa"/>
          </w:tcPr>
          <w:p w:rsidR="006149CE" w:rsidRPr="002937B7" w:rsidRDefault="006149CE" w:rsidP="006149CE">
            <w:pPr>
              <w:tabs>
                <w:tab w:val="left" w:pos="720"/>
              </w:tabs>
              <w:spacing w:after="200" w:line="276" w:lineRule="auto"/>
              <w:ind w:firstLine="709"/>
              <w:jc w:val="both"/>
              <w:rPr>
                <w:rFonts w:ascii="Times New Roman" w:hAnsi="Times New Roman" w:cs="Times New Roman"/>
                <w:sz w:val="24"/>
                <w:szCs w:val="24"/>
              </w:rPr>
            </w:pPr>
            <w:r w:rsidRPr="002937B7">
              <w:rPr>
                <w:rFonts w:ascii="Times New Roman" w:hAnsi="Times New Roman" w:cs="Times New Roman"/>
                <w:sz w:val="24"/>
                <w:szCs w:val="24"/>
              </w:rPr>
              <w:t>По условиям для включения в реестр в целях предоставления субсидии ФНС России определяет количество работников получателя субсидии, на основании полученных от Пенсионного фонда данных из отчетности по форме «Сведения о застрахованных лицах»</w:t>
            </w:r>
            <w:r w:rsidR="000C058F" w:rsidRPr="002937B7">
              <w:rPr>
                <w:rFonts w:ascii="Times New Roman" w:hAnsi="Times New Roman" w:cs="Times New Roman"/>
                <w:sz w:val="24"/>
                <w:szCs w:val="24"/>
              </w:rPr>
              <w:t xml:space="preserve"> за март 2020</w:t>
            </w:r>
            <w:r w:rsidRPr="002937B7">
              <w:rPr>
                <w:rFonts w:ascii="Times New Roman" w:hAnsi="Times New Roman" w:cs="Times New Roman"/>
                <w:sz w:val="24"/>
                <w:szCs w:val="24"/>
              </w:rPr>
              <w:t>. Между тем, количество работников компании (индивидуального предпринимателя) в апреле и в мае, должно составлять не менее 90% по отношению к марту 2020 года.</w:t>
            </w:r>
          </w:p>
          <w:p w:rsidR="00497449" w:rsidRPr="002937B7" w:rsidRDefault="00497449"/>
        </w:tc>
      </w:tr>
      <w:tr w:rsidR="002937B7" w:rsidRPr="002937B7" w:rsidTr="005F3155">
        <w:tc>
          <w:tcPr>
            <w:tcW w:w="704" w:type="dxa"/>
          </w:tcPr>
          <w:p w:rsidR="00497449" w:rsidRPr="002937B7" w:rsidRDefault="00E702C3">
            <w:r w:rsidRPr="002937B7">
              <w:t>7</w:t>
            </w:r>
          </w:p>
        </w:tc>
        <w:tc>
          <w:tcPr>
            <w:tcW w:w="2820" w:type="dxa"/>
          </w:tcPr>
          <w:p w:rsidR="006149CE" w:rsidRPr="002937B7" w:rsidRDefault="006149CE" w:rsidP="003243DA">
            <w:pPr>
              <w:ind w:firstLine="709"/>
              <w:jc w:val="both"/>
              <w:rPr>
                <w:rFonts w:ascii="Times New Roman" w:hAnsi="Times New Roman" w:cs="Times New Roman"/>
                <w:sz w:val="24"/>
                <w:szCs w:val="24"/>
              </w:rPr>
            </w:pPr>
            <w:r w:rsidRPr="002937B7">
              <w:rPr>
                <w:rFonts w:ascii="Times New Roman" w:hAnsi="Times New Roman" w:cs="Times New Roman"/>
                <w:sz w:val="24"/>
                <w:szCs w:val="24"/>
              </w:rPr>
              <w:t xml:space="preserve">Организации имеют право на субсидию, если нет задолженности по налогам и взносам. Правильно ли мы понимаем, что наличие пени и штрафов не рассматриваются? </w:t>
            </w:r>
          </w:p>
          <w:p w:rsidR="006149CE" w:rsidRPr="002937B7" w:rsidRDefault="006149CE" w:rsidP="006149CE">
            <w:pPr>
              <w:rPr>
                <w:rFonts w:ascii="Times New Roman" w:hAnsi="Times New Roman" w:cs="Times New Roman"/>
                <w:sz w:val="24"/>
                <w:szCs w:val="24"/>
              </w:rPr>
            </w:pPr>
          </w:p>
          <w:p w:rsidR="00497449" w:rsidRPr="002937B7" w:rsidRDefault="00497449" w:rsidP="006149CE">
            <w:pPr>
              <w:ind w:left="-65" w:firstLine="774"/>
            </w:pPr>
          </w:p>
        </w:tc>
        <w:tc>
          <w:tcPr>
            <w:tcW w:w="6089" w:type="dxa"/>
          </w:tcPr>
          <w:p w:rsidR="006149CE" w:rsidRPr="002937B7" w:rsidRDefault="006149CE" w:rsidP="006149CE">
            <w:pPr>
              <w:autoSpaceDE w:val="0"/>
              <w:autoSpaceDN w:val="0"/>
              <w:adjustRightInd w:val="0"/>
              <w:ind w:firstLine="709"/>
              <w:jc w:val="both"/>
              <w:rPr>
                <w:rFonts w:ascii="Times New Roman" w:hAnsi="Times New Roman" w:cs="Times New Roman"/>
                <w:sz w:val="24"/>
                <w:szCs w:val="24"/>
              </w:rPr>
            </w:pPr>
            <w:r w:rsidRPr="002937B7">
              <w:rPr>
                <w:rFonts w:ascii="Times New Roman" w:hAnsi="Times New Roman" w:cs="Times New Roman"/>
                <w:sz w:val="24"/>
                <w:szCs w:val="24"/>
              </w:rPr>
              <w:t xml:space="preserve">Порядок формирования сведений о наличии/отсутствии задолженности в соответствии с подпунктом «д» пункта 3 Правил предоставления в 2020 году из федерального бюджета субсидий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sidRPr="002937B7">
              <w:rPr>
                <w:rFonts w:ascii="Times New Roman" w:hAnsi="Times New Roman" w:cs="Times New Roman"/>
                <w:sz w:val="24"/>
                <w:szCs w:val="24"/>
              </w:rPr>
              <w:t>коронавирусной</w:t>
            </w:r>
            <w:proofErr w:type="spellEnd"/>
            <w:r w:rsidRPr="002937B7">
              <w:rPr>
                <w:rFonts w:ascii="Times New Roman" w:hAnsi="Times New Roman" w:cs="Times New Roman"/>
                <w:sz w:val="24"/>
                <w:szCs w:val="24"/>
              </w:rPr>
              <w:t xml:space="preserve"> инфекции, утвержденных постановлением Правительства Российской Федерации от 24.04.2020 № 576</w:t>
            </w:r>
            <w:r w:rsidR="0029768C">
              <w:rPr>
                <w:rFonts w:ascii="Times New Roman" w:hAnsi="Times New Roman" w:cs="Times New Roman"/>
                <w:sz w:val="24"/>
                <w:szCs w:val="24"/>
              </w:rPr>
              <w:t>.</w:t>
            </w:r>
          </w:p>
          <w:p w:rsidR="006149CE" w:rsidRPr="002937B7" w:rsidRDefault="006149CE" w:rsidP="006149CE">
            <w:pPr>
              <w:autoSpaceDE w:val="0"/>
              <w:autoSpaceDN w:val="0"/>
              <w:adjustRightInd w:val="0"/>
              <w:ind w:firstLine="709"/>
              <w:jc w:val="both"/>
              <w:rPr>
                <w:rFonts w:ascii="Times New Roman" w:hAnsi="Times New Roman" w:cs="Times New Roman"/>
                <w:sz w:val="24"/>
                <w:szCs w:val="24"/>
              </w:rPr>
            </w:pPr>
            <w:r w:rsidRPr="002937B7">
              <w:rPr>
                <w:rFonts w:ascii="Times New Roman" w:hAnsi="Times New Roman" w:cs="Times New Roman"/>
                <w:sz w:val="24"/>
                <w:szCs w:val="24"/>
              </w:rPr>
              <w:t xml:space="preserve">В соответствии с постановлением Правительства Российской Федерации от 24.04.2020 № 576 одним из условий включения в реестр в целях предоставления субсидии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sidRPr="002937B7">
              <w:rPr>
                <w:rFonts w:ascii="Times New Roman" w:hAnsi="Times New Roman" w:cs="Times New Roman"/>
                <w:sz w:val="24"/>
                <w:szCs w:val="24"/>
              </w:rPr>
              <w:t>коронавирусной</w:t>
            </w:r>
            <w:proofErr w:type="spellEnd"/>
            <w:r w:rsidRPr="002937B7">
              <w:rPr>
                <w:rFonts w:ascii="Times New Roman" w:hAnsi="Times New Roman" w:cs="Times New Roman"/>
                <w:sz w:val="24"/>
                <w:szCs w:val="24"/>
              </w:rPr>
              <w:t xml:space="preserve"> инфекции является отсутствие по состоянию на 1 марта 2020 года недоимки по налогам и страховым взносам, в совокупности превышающей 3 000 рублей</w:t>
            </w:r>
          </w:p>
          <w:p w:rsidR="006149CE" w:rsidRPr="002937B7" w:rsidRDefault="006149CE" w:rsidP="006149CE">
            <w:pPr>
              <w:autoSpaceDE w:val="0"/>
              <w:autoSpaceDN w:val="0"/>
              <w:adjustRightInd w:val="0"/>
              <w:ind w:firstLine="709"/>
              <w:jc w:val="both"/>
              <w:rPr>
                <w:rFonts w:ascii="Times New Roman" w:hAnsi="Times New Roman" w:cs="Times New Roman"/>
                <w:sz w:val="24"/>
                <w:szCs w:val="24"/>
              </w:rPr>
            </w:pPr>
            <w:r w:rsidRPr="002937B7">
              <w:rPr>
                <w:rFonts w:ascii="Times New Roman" w:hAnsi="Times New Roman" w:cs="Times New Roman"/>
                <w:sz w:val="24"/>
                <w:szCs w:val="24"/>
              </w:rPr>
              <w:t>Сумма указанной недоимки рассчитывается с учетом консолидации в целом по налогоплательщику всех имеющихся недоимок и переплат по налогам и страховым взносам (</w:t>
            </w:r>
            <w:r w:rsidRPr="006625F4">
              <w:rPr>
                <w:rFonts w:ascii="Times New Roman" w:hAnsi="Times New Roman" w:cs="Times New Roman"/>
                <w:b/>
                <w:sz w:val="24"/>
                <w:szCs w:val="24"/>
              </w:rPr>
              <w:t>без учета пеней, штрафов, процентов</w:t>
            </w:r>
            <w:r w:rsidRPr="002937B7">
              <w:rPr>
                <w:rFonts w:ascii="Times New Roman" w:hAnsi="Times New Roman" w:cs="Times New Roman"/>
                <w:sz w:val="24"/>
                <w:szCs w:val="24"/>
              </w:rPr>
              <w:t xml:space="preserve">). </w:t>
            </w:r>
          </w:p>
          <w:p w:rsidR="006149CE" w:rsidRPr="002937B7" w:rsidRDefault="006149CE" w:rsidP="006149CE">
            <w:pPr>
              <w:autoSpaceDE w:val="0"/>
              <w:autoSpaceDN w:val="0"/>
              <w:adjustRightInd w:val="0"/>
              <w:ind w:firstLine="709"/>
              <w:jc w:val="both"/>
              <w:rPr>
                <w:rFonts w:ascii="Times New Roman" w:hAnsi="Times New Roman" w:cs="Times New Roman"/>
                <w:sz w:val="24"/>
                <w:szCs w:val="24"/>
              </w:rPr>
            </w:pPr>
            <w:r w:rsidRPr="002937B7">
              <w:rPr>
                <w:rFonts w:ascii="Times New Roman" w:hAnsi="Times New Roman" w:cs="Times New Roman"/>
                <w:sz w:val="24"/>
                <w:szCs w:val="24"/>
              </w:rPr>
              <w:t>При определении суммы недоимки в соответствии с подпунктом "д" пункта 3 Правил учитываются сведения о погашении недоимки по состоянию на 1 марта 2020 г., имеющиеся у налогового органа на дату подачи заявления о представлении субсидии.</w:t>
            </w:r>
          </w:p>
          <w:p w:rsidR="006149CE" w:rsidRPr="002937B7" w:rsidRDefault="006149CE" w:rsidP="006149CE">
            <w:pPr>
              <w:autoSpaceDE w:val="0"/>
              <w:autoSpaceDN w:val="0"/>
              <w:adjustRightInd w:val="0"/>
              <w:ind w:firstLine="709"/>
              <w:jc w:val="both"/>
              <w:rPr>
                <w:rFonts w:ascii="Times New Roman" w:hAnsi="Times New Roman" w:cs="Times New Roman"/>
                <w:sz w:val="24"/>
                <w:szCs w:val="24"/>
              </w:rPr>
            </w:pPr>
            <w:r w:rsidRPr="002937B7">
              <w:rPr>
                <w:rFonts w:ascii="Times New Roman" w:hAnsi="Times New Roman" w:cs="Times New Roman"/>
                <w:sz w:val="24"/>
                <w:szCs w:val="24"/>
              </w:rPr>
              <w:t>В случае, если Вы не согласны с наличием неисполненной обязанности по уплате налогов (сборов) по состоянию на 01.03.2020, Вы можете:</w:t>
            </w:r>
          </w:p>
          <w:p w:rsidR="006149CE" w:rsidRPr="002937B7" w:rsidRDefault="006149CE" w:rsidP="006149CE">
            <w:pPr>
              <w:autoSpaceDE w:val="0"/>
              <w:autoSpaceDN w:val="0"/>
              <w:adjustRightInd w:val="0"/>
              <w:ind w:firstLine="709"/>
              <w:jc w:val="both"/>
              <w:rPr>
                <w:rFonts w:ascii="Times New Roman" w:hAnsi="Times New Roman" w:cs="Times New Roman"/>
                <w:sz w:val="24"/>
                <w:szCs w:val="24"/>
              </w:rPr>
            </w:pPr>
            <w:r w:rsidRPr="002937B7">
              <w:rPr>
                <w:rFonts w:ascii="Times New Roman" w:hAnsi="Times New Roman" w:cs="Times New Roman"/>
                <w:sz w:val="24"/>
                <w:szCs w:val="24"/>
              </w:rPr>
              <w:lastRenderedPageBreak/>
              <w:t>запросить, в том числе через ТКС, справку о состоянии расчетов налогоплательщика по налогам, сборам и взносам или акт совместной сверки расчетов по налогам, сборам, страховым взносам, пеням, штрафам, процентам;</w:t>
            </w:r>
          </w:p>
          <w:p w:rsidR="006149CE" w:rsidRPr="002937B7" w:rsidRDefault="006149CE" w:rsidP="006149CE">
            <w:pPr>
              <w:autoSpaceDE w:val="0"/>
              <w:autoSpaceDN w:val="0"/>
              <w:adjustRightInd w:val="0"/>
              <w:ind w:firstLine="709"/>
              <w:jc w:val="both"/>
              <w:rPr>
                <w:rFonts w:ascii="Times New Roman" w:hAnsi="Times New Roman" w:cs="Times New Roman"/>
                <w:sz w:val="24"/>
                <w:szCs w:val="24"/>
              </w:rPr>
            </w:pPr>
            <w:r w:rsidRPr="002937B7">
              <w:rPr>
                <w:rFonts w:ascii="Times New Roman" w:hAnsi="Times New Roman" w:cs="Times New Roman"/>
                <w:sz w:val="24"/>
                <w:szCs w:val="24"/>
              </w:rPr>
              <w:t>по результатам таких проверок обратиться в налоговый орган с указанием причин несогласия и просьбой урегулировать задолженность.</w:t>
            </w:r>
          </w:p>
          <w:p w:rsidR="00497449" w:rsidRPr="002937B7" w:rsidRDefault="00497449"/>
        </w:tc>
      </w:tr>
      <w:tr w:rsidR="002937B7" w:rsidRPr="002937B7" w:rsidTr="005F3155">
        <w:tc>
          <w:tcPr>
            <w:tcW w:w="704" w:type="dxa"/>
          </w:tcPr>
          <w:p w:rsidR="00497449" w:rsidRPr="002937B7" w:rsidRDefault="00E702C3">
            <w:r w:rsidRPr="002937B7">
              <w:lastRenderedPageBreak/>
              <w:t>8</w:t>
            </w:r>
          </w:p>
        </w:tc>
        <w:tc>
          <w:tcPr>
            <w:tcW w:w="2820" w:type="dxa"/>
          </w:tcPr>
          <w:p w:rsidR="00497449" w:rsidRPr="002937B7" w:rsidRDefault="003243DA" w:rsidP="005F3155">
            <w:r w:rsidRPr="002937B7">
              <w:rPr>
                <w:rFonts w:ascii="Times New Roman" w:hAnsi="Times New Roman" w:cs="Times New Roman"/>
                <w:sz w:val="24"/>
                <w:szCs w:val="24"/>
              </w:rPr>
              <w:t>Можно ли заявление на субсидию отправить письмом по ТКС по доверенности?</w:t>
            </w:r>
          </w:p>
        </w:tc>
        <w:tc>
          <w:tcPr>
            <w:tcW w:w="6089" w:type="dxa"/>
          </w:tcPr>
          <w:p w:rsidR="00497449" w:rsidRDefault="00221D86" w:rsidP="003921FB">
            <w:pPr>
              <w:rPr>
                <w:rFonts w:ascii="Times New Roman" w:hAnsi="Times New Roman" w:cs="Times New Roman"/>
                <w:sz w:val="24"/>
                <w:szCs w:val="24"/>
              </w:rPr>
            </w:pPr>
            <w:r w:rsidRPr="002937B7">
              <w:rPr>
                <w:rFonts w:ascii="Times New Roman" w:hAnsi="Times New Roman" w:cs="Times New Roman"/>
                <w:sz w:val="24"/>
                <w:szCs w:val="24"/>
              </w:rPr>
              <w:t>Заявление может быть представлено в налоговый орган в электронной форме по телекоммуникационным каналам связи или через личный кабинет налогоплательщика – юридического лица, личный кабинет налогоплательщика – индивидуального предпринимателя или направлено в виде почтового отправления.</w:t>
            </w:r>
          </w:p>
          <w:p w:rsidR="00B4463C" w:rsidRPr="00B4463C" w:rsidRDefault="00B4463C" w:rsidP="003921FB">
            <w:pPr>
              <w:rPr>
                <w:rFonts w:ascii="Times New Roman" w:hAnsi="Times New Roman" w:cs="Times New Roman"/>
                <w:sz w:val="24"/>
                <w:szCs w:val="24"/>
              </w:rPr>
            </w:pPr>
            <w:r w:rsidRPr="00B4463C">
              <w:rPr>
                <w:rFonts w:ascii="Times New Roman" w:hAnsi="Times New Roman" w:cs="Times New Roman"/>
                <w:sz w:val="24"/>
                <w:szCs w:val="24"/>
              </w:rPr>
              <w:t xml:space="preserve">В соответствии с п. 2.13. Приказа от 13.06.2013 г. № ММВ-7-6/196@ «Об утверждении метод. рекомендаций по организации электронного </w:t>
            </w:r>
            <w:proofErr w:type="gramStart"/>
            <w:r w:rsidRPr="00B4463C">
              <w:rPr>
                <w:rFonts w:ascii="Times New Roman" w:hAnsi="Times New Roman" w:cs="Times New Roman"/>
                <w:sz w:val="24"/>
                <w:szCs w:val="24"/>
              </w:rPr>
              <w:t>документооборота..</w:t>
            </w:r>
            <w:proofErr w:type="gramEnd"/>
            <w:r w:rsidRPr="00B4463C">
              <w:rPr>
                <w:rFonts w:ascii="Times New Roman" w:hAnsi="Times New Roman" w:cs="Times New Roman"/>
                <w:sz w:val="24"/>
                <w:szCs w:val="24"/>
              </w:rPr>
              <w:t>»</w:t>
            </w:r>
          </w:p>
          <w:p w:rsidR="00B4463C" w:rsidRPr="00B4463C" w:rsidRDefault="00B4463C" w:rsidP="00B4463C">
            <w:pPr>
              <w:pStyle w:val="ConsPlusNormal"/>
              <w:spacing w:before="220"/>
              <w:ind w:firstLine="540"/>
              <w:jc w:val="both"/>
              <w:rPr>
                <w:rFonts w:ascii="Times New Roman" w:hAnsi="Times New Roman" w:cs="Times New Roman"/>
              </w:rPr>
            </w:pPr>
            <w:r w:rsidRPr="00B4463C">
              <w:rPr>
                <w:rFonts w:ascii="Times New Roman" w:hAnsi="Times New Roman" w:cs="Times New Roman"/>
              </w:rPr>
              <w:t>Пр</w:t>
            </w:r>
            <w:bookmarkStart w:id="0" w:name="_GoBack"/>
            <w:bookmarkEnd w:id="0"/>
            <w:r w:rsidRPr="00B4463C">
              <w:rPr>
                <w:rFonts w:ascii="Times New Roman" w:hAnsi="Times New Roman" w:cs="Times New Roman"/>
              </w:rPr>
              <w:t>и отправке обращения или запроса в электронной форме по ТКС представителем налогоплательщика доверенность (копия доверенности), подтверждающая право представителя на получение информационных услуг или ответа налогового органа, предоставляется налоговому органу до представления запроса (обращения). Копия доверенности сохраняется в налоговом органе в течение 3-х лет после истечения срока действия доверенности.</w:t>
            </w:r>
          </w:p>
          <w:p w:rsidR="00B4463C" w:rsidRPr="002937B7" w:rsidRDefault="00B4463C" w:rsidP="00D67635">
            <w:pPr>
              <w:rPr>
                <w:rFonts w:ascii="Times New Roman" w:hAnsi="Times New Roman" w:cs="Times New Roman"/>
                <w:sz w:val="24"/>
                <w:szCs w:val="24"/>
              </w:rPr>
            </w:pPr>
          </w:p>
        </w:tc>
      </w:tr>
      <w:tr w:rsidR="002937B7" w:rsidRPr="002937B7" w:rsidTr="005F3155">
        <w:tc>
          <w:tcPr>
            <w:tcW w:w="704" w:type="dxa"/>
          </w:tcPr>
          <w:p w:rsidR="006149CE" w:rsidRPr="002937B7" w:rsidRDefault="00E702C3">
            <w:r w:rsidRPr="002937B7">
              <w:t>9</w:t>
            </w:r>
          </w:p>
        </w:tc>
        <w:tc>
          <w:tcPr>
            <w:tcW w:w="2820" w:type="dxa"/>
          </w:tcPr>
          <w:p w:rsidR="006149CE" w:rsidRPr="002937B7" w:rsidRDefault="003243DA" w:rsidP="005F3155">
            <w:r w:rsidRPr="002937B7">
              <w:rPr>
                <w:rFonts w:ascii="Times New Roman" w:hAnsi="Times New Roman" w:cs="Times New Roman"/>
                <w:sz w:val="24"/>
                <w:szCs w:val="24"/>
              </w:rPr>
              <w:t>Здравствуйте) возможна отправка заявления через личный кабинет ИП без ЭЦП?</w:t>
            </w:r>
          </w:p>
        </w:tc>
        <w:tc>
          <w:tcPr>
            <w:tcW w:w="6089" w:type="dxa"/>
          </w:tcPr>
          <w:p w:rsidR="006149CE" w:rsidRPr="002937B7" w:rsidRDefault="003A4C09" w:rsidP="003A4C09">
            <w:pPr>
              <w:rPr>
                <w:rFonts w:ascii="Times New Roman" w:hAnsi="Times New Roman" w:cs="Times New Roman"/>
                <w:sz w:val="24"/>
                <w:szCs w:val="24"/>
              </w:rPr>
            </w:pPr>
            <w:r w:rsidRPr="002937B7">
              <w:rPr>
                <w:rFonts w:ascii="Times New Roman" w:hAnsi="Times New Roman" w:cs="Times New Roman"/>
                <w:sz w:val="24"/>
                <w:szCs w:val="24"/>
              </w:rPr>
              <w:t xml:space="preserve">Заявление можно направить в рамках 59-ФЗ письмом вложением как обращение. Но заявление будет быстрее обработано, если будет направлено в соответствии с рекомендованной ФНС России формой и с использованием ЭЦП. </w:t>
            </w:r>
          </w:p>
        </w:tc>
      </w:tr>
      <w:tr w:rsidR="002937B7" w:rsidRPr="002937B7" w:rsidTr="005F3155">
        <w:tc>
          <w:tcPr>
            <w:tcW w:w="704" w:type="dxa"/>
          </w:tcPr>
          <w:p w:rsidR="006149CE" w:rsidRPr="002937B7" w:rsidRDefault="00E702C3">
            <w:r w:rsidRPr="002937B7">
              <w:t>10</w:t>
            </w:r>
          </w:p>
        </w:tc>
        <w:tc>
          <w:tcPr>
            <w:tcW w:w="2820" w:type="dxa"/>
          </w:tcPr>
          <w:p w:rsidR="006149CE" w:rsidRPr="002937B7" w:rsidRDefault="003243DA" w:rsidP="003A4C09">
            <w:pPr>
              <w:jc w:val="both"/>
            </w:pPr>
            <w:r w:rsidRPr="002937B7">
              <w:rPr>
                <w:rFonts w:ascii="Times New Roman" w:hAnsi="Times New Roman" w:cs="Times New Roman"/>
                <w:sz w:val="24"/>
                <w:szCs w:val="24"/>
              </w:rPr>
              <w:t>ИП имеет несколько ОКВЭД, работники заняты в том числе и по видам деятельности, которые не попадают под субсидию. Заявление пишем на всю сумму, на всех работников?</w:t>
            </w:r>
          </w:p>
        </w:tc>
        <w:tc>
          <w:tcPr>
            <w:tcW w:w="6089" w:type="dxa"/>
          </w:tcPr>
          <w:p w:rsidR="003243DA" w:rsidRPr="002937B7" w:rsidRDefault="003243DA" w:rsidP="003A4C09">
            <w:pPr>
              <w:jc w:val="both"/>
              <w:rPr>
                <w:rFonts w:ascii="Times New Roman" w:hAnsi="Times New Roman" w:cs="Times New Roman"/>
                <w:sz w:val="24"/>
                <w:szCs w:val="24"/>
              </w:rPr>
            </w:pPr>
            <w:r w:rsidRPr="002937B7">
              <w:rPr>
                <w:rFonts w:ascii="Times New Roman" w:hAnsi="Times New Roman" w:cs="Times New Roman"/>
                <w:sz w:val="24"/>
                <w:szCs w:val="24"/>
              </w:rPr>
              <w:t>Субсидия будет предоставляться по основному виду ОКВЭД и на основании полученных от Пенсионного фонда данных из отчетности по форме «Сведения о застрахованных лицах»</w:t>
            </w:r>
            <w:r w:rsidR="000C058F" w:rsidRPr="002937B7">
              <w:rPr>
                <w:rFonts w:ascii="Times New Roman" w:hAnsi="Times New Roman" w:cs="Times New Roman"/>
                <w:sz w:val="24"/>
                <w:szCs w:val="24"/>
              </w:rPr>
              <w:t xml:space="preserve"> за март 2020</w:t>
            </w:r>
            <w:r w:rsidRPr="002937B7">
              <w:rPr>
                <w:rFonts w:ascii="Times New Roman" w:hAnsi="Times New Roman" w:cs="Times New Roman"/>
                <w:sz w:val="24"/>
                <w:szCs w:val="24"/>
              </w:rPr>
              <w:t xml:space="preserve">. </w:t>
            </w:r>
          </w:p>
          <w:p w:rsidR="006149CE" w:rsidRPr="002937B7" w:rsidRDefault="006149CE"/>
        </w:tc>
      </w:tr>
      <w:tr w:rsidR="002937B7" w:rsidRPr="002937B7" w:rsidTr="005F3155">
        <w:tc>
          <w:tcPr>
            <w:tcW w:w="704" w:type="dxa"/>
          </w:tcPr>
          <w:p w:rsidR="006149CE" w:rsidRPr="002937B7" w:rsidRDefault="00E702C3">
            <w:r w:rsidRPr="002937B7">
              <w:t>11</w:t>
            </w:r>
          </w:p>
        </w:tc>
        <w:tc>
          <w:tcPr>
            <w:tcW w:w="2820" w:type="dxa"/>
          </w:tcPr>
          <w:p w:rsidR="005F3155" w:rsidRPr="002937B7" w:rsidRDefault="005F3155" w:rsidP="003A4C09">
            <w:pPr>
              <w:jc w:val="both"/>
              <w:rPr>
                <w:rFonts w:ascii="Times New Roman" w:hAnsi="Times New Roman" w:cs="Times New Roman"/>
                <w:sz w:val="24"/>
                <w:szCs w:val="24"/>
              </w:rPr>
            </w:pPr>
            <w:r w:rsidRPr="002937B7">
              <w:rPr>
                <w:rFonts w:ascii="Times New Roman" w:hAnsi="Times New Roman" w:cs="Times New Roman"/>
                <w:sz w:val="24"/>
                <w:szCs w:val="24"/>
              </w:rPr>
              <w:t>Предприниматель зарегистрировался в качестве ИП 18 марта (общепит), деятельность начал вести сразу, имеет ли он право на субсидию</w:t>
            </w:r>
          </w:p>
          <w:p w:rsidR="006149CE" w:rsidRPr="002937B7" w:rsidRDefault="006149CE" w:rsidP="006149CE">
            <w:pPr>
              <w:ind w:left="-65" w:firstLine="774"/>
            </w:pPr>
          </w:p>
        </w:tc>
        <w:tc>
          <w:tcPr>
            <w:tcW w:w="6089" w:type="dxa"/>
          </w:tcPr>
          <w:p w:rsidR="006149CE" w:rsidRPr="002937B7" w:rsidRDefault="005F3155" w:rsidP="005F3155">
            <w:pPr>
              <w:jc w:val="both"/>
            </w:pPr>
            <w:r w:rsidRPr="002937B7">
              <w:rPr>
                <w:rFonts w:ascii="Times New Roman" w:hAnsi="Times New Roman" w:cs="Times New Roman"/>
                <w:sz w:val="24"/>
                <w:szCs w:val="24"/>
              </w:rPr>
              <w:t xml:space="preserve">Нет, субсидия предоставляется субъектам малого и среднего предпринимательства, включенным по состоянию на 01.03.2020 в единый реестр субъектов малого и среднего предпринимательства и ведущим деятельность в отраслях российской экономики в наибольшей степени пострадавших в условиях ухудшения ситуации в результате новой </w:t>
            </w:r>
            <w:proofErr w:type="spellStart"/>
            <w:r w:rsidRPr="002937B7">
              <w:rPr>
                <w:rFonts w:ascii="Times New Roman" w:hAnsi="Times New Roman" w:cs="Times New Roman"/>
                <w:sz w:val="24"/>
                <w:szCs w:val="24"/>
              </w:rPr>
              <w:t>коронавирусной</w:t>
            </w:r>
            <w:proofErr w:type="spellEnd"/>
            <w:r w:rsidRPr="002937B7">
              <w:rPr>
                <w:rFonts w:ascii="Times New Roman" w:hAnsi="Times New Roman" w:cs="Times New Roman"/>
                <w:sz w:val="24"/>
                <w:szCs w:val="24"/>
              </w:rPr>
              <w:t xml:space="preserve"> инфекции.</w:t>
            </w:r>
          </w:p>
        </w:tc>
      </w:tr>
      <w:tr w:rsidR="002937B7" w:rsidRPr="002937B7" w:rsidTr="005F3155">
        <w:tc>
          <w:tcPr>
            <w:tcW w:w="704" w:type="dxa"/>
          </w:tcPr>
          <w:p w:rsidR="006149CE" w:rsidRPr="002937B7" w:rsidRDefault="003243DA" w:rsidP="00E702C3">
            <w:r w:rsidRPr="002937B7">
              <w:t>1</w:t>
            </w:r>
            <w:r w:rsidR="00E702C3" w:rsidRPr="002937B7">
              <w:t>2</w:t>
            </w:r>
          </w:p>
        </w:tc>
        <w:tc>
          <w:tcPr>
            <w:tcW w:w="2820" w:type="dxa"/>
          </w:tcPr>
          <w:p w:rsidR="005F3155" w:rsidRPr="002937B7" w:rsidRDefault="005F3155" w:rsidP="003A4C09">
            <w:pPr>
              <w:pStyle w:val="ConsPlusNormal"/>
              <w:jc w:val="both"/>
              <w:rPr>
                <w:rFonts w:ascii="Times New Roman" w:hAnsi="Times New Roman" w:cs="Times New Roman"/>
                <w:sz w:val="24"/>
                <w:szCs w:val="24"/>
              </w:rPr>
            </w:pPr>
            <w:r w:rsidRPr="002937B7">
              <w:rPr>
                <w:rFonts w:ascii="Times New Roman" w:hAnsi="Times New Roman" w:cs="Times New Roman"/>
                <w:sz w:val="24"/>
                <w:szCs w:val="24"/>
              </w:rPr>
              <w:t>Как быть заказывали справку 39 по состоянию на 9 марта в справке долгов нет вчера заказали справку по состоянию на 1 марта в справке долг более 3000 тысяч</w:t>
            </w:r>
          </w:p>
          <w:p w:rsidR="006149CE" w:rsidRPr="002937B7" w:rsidRDefault="006149CE" w:rsidP="006149CE">
            <w:pPr>
              <w:ind w:left="-65" w:firstLine="774"/>
            </w:pPr>
          </w:p>
        </w:tc>
        <w:tc>
          <w:tcPr>
            <w:tcW w:w="6089" w:type="dxa"/>
          </w:tcPr>
          <w:p w:rsidR="005F3155" w:rsidRPr="002937B7" w:rsidRDefault="005F3155" w:rsidP="005F3155">
            <w:pPr>
              <w:pStyle w:val="ConsPlusNormal"/>
              <w:ind w:firstLine="709"/>
              <w:jc w:val="both"/>
              <w:rPr>
                <w:rFonts w:ascii="Times New Roman" w:hAnsi="Times New Roman" w:cs="Times New Roman"/>
                <w:sz w:val="24"/>
                <w:szCs w:val="24"/>
              </w:rPr>
            </w:pPr>
            <w:r w:rsidRPr="002937B7">
              <w:rPr>
                <w:rFonts w:ascii="Times New Roman" w:hAnsi="Times New Roman" w:cs="Times New Roman"/>
                <w:sz w:val="24"/>
                <w:szCs w:val="24"/>
              </w:rPr>
              <w:t>В случае, если Вы не согласны с наличием неисполненной обязанности по уплате налогов (сборов), Вы можете:</w:t>
            </w:r>
          </w:p>
          <w:p w:rsidR="005F3155" w:rsidRPr="002937B7" w:rsidRDefault="005F3155" w:rsidP="005F3155">
            <w:pPr>
              <w:pStyle w:val="ConsPlusNormal"/>
              <w:ind w:firstLine="709"/>
              <w:jc w:val="both"/>
              <w:rPr>
                <w:rFonts w:ascii="Times New Roman" w:hAnsi="Times New Roman" w:cs="Times New Roman"/>
                <w:sz w:val="24"/>
                <w:szCs w:val="24"/>
              </w:rPr>
            </w:pPr>
            <w:r w:rsidRPr="002937B7">
              <w:rPr>
                <w:rFonts w:ascii="Times New Roman" w:hAnsi="Times New Roman" w:cs="Times New Roman"/>
                <w:sz w:val="24"/>
                <w:szCs w:val="24"/>
              </w:rPr>
              <w:t>запросить, в том числе через ТКС, справку о состоянии расчетов налогоплательщика по налогам, сборам и взносам или акт совместной сверки расчетов по налогам, сборам, страховым взносам, пеням, штрафам, процентам;</w:t>
            </w:r>
          </w:p>
          <w:p w:rsidR="006149CE" w:rsidRPr="002937B7" w:rsidRDefault="005F3155" w:rsidP="005F3155">
            <w:pPr>
              <w:pStyle w:val="ConsPlusNormal"/>
              <w:ind w:firstLine="709"/>
              <w:jc w:val="both"/>
            </w:pPr>
            <w:r w:rsidRPr="002937B7">
              <w:rPr>
                <w:rFonts w:ascii="Times New Roman" w:hAnsi="Times New Roman" w:cs="Times New Roman"/>
                <w:sz w:val="24"/>
                <w:szCs w:val="24"/>
              </w:rPr>
              <w:t>по результатам таких проверок обратиться в налоговый орган с указанием причин несогласия и просьбой урегулировать задолженность.</w:t>
            </w:r>
          </w:p>
        </w:tc>
      </w:tr>
      <w:tr w:rsidR="002937B7" w:rsidRPr="002937B7" w:rsidTr="005F3155">
        <w:tc>
          <w:tcPr>
            <w:tcW w:w="704" w:type="dxa"/>
          </w:tcPr>
          <w:p w:rsidR="005F3155" w:rsidRPr="002937B7" w:rsidRDefault="00E702C3">
            <w:r w:rsidRPr="002937B7">
              <w:lastRenderedPageBreak/>
              <w:t>13</w:t>
            </w:r>
          </w:p>
        </w:tc>
        <w:tc>
          <w:tcPr>
            <w:tcW w:w="2820" w:type="dxa"/>
          </w:tcPr>
          <w:p w:rsidR="005F3155" w:rsidRPr="002937B7" w:rsidRDefault="005F3155" w:rsidP="003A4C09">
            <w:pPr>
              <w:ind w:left="-65"/>
              <w:jc w:val="both"/>
            </w:pPr>
            <w:r w:rsidRPr="002937B7">
              <w:rPr>
                <w:rFonts w:ascii="Times New Roman" w:hAnsi="Times New Roman" w:cs="Times New Roman"/>
              </w:rPr>
              <w:t>Скажите пожалуйста виды деятельности расширят?</w:t>
            </w:r>
          </w:p>
        </w:tc>
        <w:tc>
          <w:tcPr>
            <w:tcW w:w="6089" w:type="dxa"/>
            <w:vMerge w:val="restart"/>
          </w:tcPr>
          <w:p w:rsidR="003A4C09" w:rsidRPr="006625F4" w:rsidRDefault="000E7FA9" w:rsidP="003A4C09">
            <w:pPr>
              <w:jc w:val="both"/>
              <w:rPr>
                <w:rFonts w:ascii="Times New Roman" w:hAnsi="Times New Roman" w:cs="Times New Roman"/>
                <w:sz w:val="24"/>
                <w:szCs w:val="24"/>
              </w:rPr>
            </w:pPr>
            <w:r w:rsidRPr="006625F4">
              <w:rPr>
                <w:rFonts w:ascii="Times New Roman" w:hAnsi="Times New Roman" w:cs="Times New Roman"/>
              </w:rPr>
              <w:t>На основании действующего законодательства субсидия предусм</w:t>
            </w:r>
            <w:r w:rsidR="00046CE2" w:rsidRPr="006625F4">
              <w:rPr>
                <w:rFonts w:ascii="Times New Roman" w:hAnsi="Times New Roman" w:cs="Times New Roman"/>
              </w:rPr>
              <w:t>отрена</w:t>
            </w:r>
            <w:r w:rsidR="00F86D7B" w:rsidRPr="006625F4">
              <w:rPr>
                <w:rFonts w:ascii="Times New Roman" w:hAnsi="Times New Roman" w:cs="Times New Roman"/>
              </w:rPr>
              <w:t xml:space="preserve"> субъектам малого и среднего предпринимательства</w:t>
            </w:r>
            <w:r w:rsidR="00046CE2" w:rsidRPr="006625F4">
              <w:rPr>
                <w:rFonts w:ascii="Times New Roman" w:hAnsi="Times New Roman" w:cs="Times New Roman"/>
              </w:rPr>
              <w:t xml:space="preserve">, </w:t>
            </w:r>
            <w:r w:rsidRPr="006625F4">
              <w:rPr>
                <w:rFonts w:ascii="Times New Roman" w:hAnsi="Times New Roman" w:cs="Times New Roman"/>
              </w:rPr>
              <w:t>кот</w:t>
            </w:r>
            <w:r w:rsidR="00F86D7B" w:rsidRPr="006625F4">
              <w:rPr>
                <w:rFonts w:ascii="Times New Roman" w:hAnsi="Times New Roman" w:cs="Times New Roman"/>
              </w:rPr>
              <w:t xml:space="preserve">орые </w:t>
            </w:r>
            <w:r w:rsidRPr="006625F4">
              <w:rPr>
                <w:rFonts w:ascii="Times New Roman" w:hAnsi="Times New Roman" w:cs="Times New Roman"/>
              </w:rPr>
              <w:t xml:space="preserve">вошли </w:t>
            </w:r>
            <w:r w:rsidR="00F86D7B" w:rsidRPr="006625F4">
              <w:rPr>
                <w:rFonts w:ascii="Times New Roman" w:hAnsi="Times New Roman" w:cs="Times New Roman"/>
              </w:rPr>
              <w:t>в</w:t>
            </w:r>
            <w:r w:rsidR="005F3155" w:rsidRPr="006625F4">
              <w:rPr>
                <w:rFonts w:ascii="Times New Roman" w:hAnsi="Times New Roman" w:cs="Times New Roman"/>
              </w:rPr>
              <w:t xml:space="preserve"> П</w:t>
            </w:r>
            <w:r w:rsidR="005F3155" w:rsidRPr="006625F4">
              <w:rPr>
                <w:rFonts w:ascii="Times New Roman" w:hAnsi="Times New Roman" w:cs="Times New Roman"/>
                <w:sz w:val="24"/>
                <w:szCs w:val="24"/>
              </w:rPr>
              <w:t>ереч</w:t>
            </w:r>
            <w:r w:rsidR="00F86D7B" w:rsidRPr="006625F4">
              <w:rPr>
                <w:rFonts w:ascii="Times New Roman" w:hAnsi="Times New Roman" w:cs="Times New Roman"/>
                <w:sz w:val="24"/>
                <w:szCs w:val="24"/>
              </w:rPr>
              <w:t>ень</w:t>
            </w:r>
            <w:r w:rsidR="005F3155" w:rsidRPr="006625F4">
              <w:rPr>
                <w:rFonts w:ascii="Times New Roman" w:hAnsi="Times New Roman" w:cs="Times New Roman"/>
                <w:sz w:val="24"/>
                <w:szCs w:val="24"/>
              </w:rPr>
              <w:t xml:space="preserve">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5F3155" w:rsidRPr="006625F4">
              <w:rPr>
                <w:rFonts w:ascii="Times New Roman" w:hAnsi="Times New Roman" w:cs="Times New Roman"/>
                <w:sz w:val="24"/>
                <w:szCs w:val="24"/>
              </w:rPr>
              <w:t>коронавирусной</w:t>
            </w:r>
            <w:proofErr w:type="spellEnd"/>
            <w:r w:rsidR="005F3155" w:rsidRPr="006625F4">
              <w:rPr>
                <w:rFonts w:ascii="Times New Roman" w:hAnsi="Times New Roman" w:cs="Times New Roman"/>
                <w:sz w:val="24"/>
                <w:szCs w:val="24"/>
              </w:rPr>
              <w:t xml:space="preserve"> инфекции</w:t>
            </w:r>
            <w:r w:rsidR="00AC0E34" w:rsidRPr="006625F4">
              <w:rPr>
                <w:rFonts w:ascii="Times New Roman" w:hAnsi="Times New Roman" w:cs="Times New Roman"/>
                <w:sz w:val="24"/>
                <w:szCs w:val="24"/>
              </w:rPr>
              <w:t xml:space="preserve">, который </w:t>
            </w:r>
            <w:r w:rsidR="00F86D7B" w:rsidRPr="006625F4">
              <w:rPr>
                <w:rFonts w:ascii="Times New Roman" w:hAnsi="Times New Roman" w:cs="Times New Roman"/>
                <w:sz w:val="24"/>
                <w:szCs w:val="24"/>
              </w:rPr>
              <w:t>утв</w:t>
            </w:r>
            <w:r w:rsidR="00AC0E34" w:rsidRPr="006625F4">
              <w:rPr>
                <w:rFonts w:ascii="Times New Roman" w:hAnsi="Times New Roman" w:cs="Times New Roman"/>
                <w:sz w:val="24"/>
                <w:szCs w:val="24"/>
              </w:rPr>
              <w:t>ерждены</w:t>
            </w:r>
            <w:r w:rsidR="00F86D7B" w:rsidRPr="006625F4">
              <w:rPr>
                <w:rFonts w:ascii="Times New Roman" w:hAnsi="Times New Roman" w:cs="Times New Roman"/>
                <w:sz w:val="24"/>
                <w:szCs w:val="24"/>
              </w:rPr>
              <w:t xml:space="preserve"> Постановлениями</w:t>
            </w:r>
            <w:r w:rsidR="00AC0E34" w:rsidRPr="006625F4">
              <w:rPr>
                <w:rFonts w:ascii="Times New Roman" w:hAnsi="Times New Roman" w:cs="Times New Roman"/>
                <w:sz w:val="24"/>
                <w:szCs w:val="24"/>
              </w:rPr>
              <w:t xml:space="preserve"> Правительства РФ</w:t>
            </w:r>
            <w:r w:rsidR="00F86D7B" w:rsidRPr="006625F4">
              <w:rPr>
                <w:rFonts w:ascii="Times New Roman" w:hAnsi="Times New Roman" w:cs="Times New Roman"/>
                <w:sz w:val="24"/>
                <w:szCs w:val="24"/>
              </w:rPr>
              <w:t xml:space="preserve"> от 03.04.2020 N 434, от 10.04.2020 № 479, от 18.04.2020 № 540.</w:t>
            </w:r>
          </w:p>
          <w:p w:rsidR="005F3155" w:rsidRPr="006625F4" w:rsidRDefault="000E7FA9" w:rsidP="003A4C09">
            <w:pPr>
              <w:jc w:val="both"/>
              <w:rPr>
                <w:rFonts w:ascii="Times New Roman" w:hAnsi="Times New Roman" w:cs="Times New Roman"/>
                <w:sz w:val="24"/>
                <w:szCs w:val="24"/>
              </w:rPr>
            </w:pPr>
            <w:r w:rsidRPr="006625F4">
              <w:rPr>
                <w:rFonts w:ascii="Times New Roman" w:hAnsi="Times New Roman" w:cs="Times New Roman"/>
              </w:rPr>
              <w:t>В</w:t>
            </w:r>
            <w:r w:rsidR="000C058F" w:rsidRPr="006625F4">
              <w:rPr>
                <w:rFonts w:ascii="Times New Roman" w:hAnsi="Times New Roman" w:cs="Times New Roman"/>
              </w:rPr>
              <w:t xml:space="preserve"> случае расш</w:t>
            </w:r>
            <w:r w:rsidRPr="006625F4">
              <w:rPr>
                <w:rFonts w:ascii="Times New Roman" w:hAnsi="Times New Roman" w:cs="Times New Roman"/>
              </w:rPr>
              <w:t xml:space="preserve">ирения Перечня </w:t>
            </w:r>
            <w:r w:rsidR="00AC0E34" w:rsidRPr="006625F4">
              <w:rPr>
                <w:rFonts w:ascii="Times New Roman" w:hAnsi="Times New Roman" w:cs="Times New Roman"/>
              </w:rPr>
              <w:t xml:space="preserve">Правительством РФ </w:t>
            </w:r>
            <w:r w:rsidRPr="006625F4">
              <w:rPr>
                <w:rFonts w:ascii="Times New Roman" w:hAnsi="Times New Roman" w:cs="Times New Roman"/>
              </w:rPr>
              <w:t xml:space="preserve">будет сообщено </w:t>
            </w:r>
            <w:r w:rsidR="006625F4">
              <w:rPr>
                <w:rFonts w:ascii="Times New Roman" w:hAnsi="Times New Roman" w:cs="Times New Roman"/>
              </w:rPr>
              <w:t>дополнитель</w:t>
            </w:r>
            <w:r w:rsidRPr="006625F4">
              <w:rPr>
                <w:rFonts w:ascii="Times New Roman" w:hAnsi="Times New Roman" w:cs="Times New Roman"/>
              </w:rPr>
              <w:t>но.</w:t>
            </w:r>
          </w:p>
          <w:p w:rsidR="005F3155" w:rsidRPr="006625F4" w:rsidRDefault="005F3155" w:rsidP="005F3155">
            <w:pPr>
              <w:ind w:firstLine="709"/>
              <w:jc w:val="both"/>
              <w:rPr>
                <w:rFonts w:ascii="Times New Roman" w:hAnsi="Times New Roman" w:cs="Times New Roman"/>
              </w:rPr>
            </w:pPr>
          </w:p>
          <w:p w:rsidR="005F3155" w:rsidRPr="006625F4" w:rsidRDefault="005F3155" w:rsidP="005F3155">
            <w:pPr>
              <w:ind w:firstLine="567"/>
              <w:jc w:val="both"/>
            </w:pPr>
            <w:r w:rsidRPr="006625F4">
              <w:rPr>
                <w:rFonts w:ascii="Times New Roman" w:hAnsi="Times New Roman" w:cs="Times New Roman"/>
              </w:rPr>
              <w:t xml:space="preserve">  </w:t>
            </w:r>
          </w:p>
        </w:tc>
      </w:tr>
      <w:tr w:rsidR="002937B7" w:rsidRPr="002937B7" w:rsidTr="005F3155">
        <w:tc>
          <w:tcPr>
            <w:tcW w:w="704" w:type="dxa"/>
          </w:tcPr>
          <w:p w:rsidR="005F3155" w:rsidRPr="002937B7" w:rsidRDefault="005F3155"/>
        </w:tc>
        <w:tc>
          <w:tcPr>
            <w:tcW w:w="2820" w:type="dxa"/>
          </w:tcPr>
          <w:p w:rsidR="005F3155" w:rsidRPr="002937B7" w:rsidRDefault="005F3155" w:rsidP="003A4C09">
            <w:pPr>
              <w:ind w:left="-65"/>
            </w:pPr>
            <w:r w:rsidRPr="002937B7">
              <w:rPr>
                <w:rFonts w:ascii="Times New Roman" w:hAnsi="Times New Roman" w:cs="Times New Roman"/>
              </w:rPr>
              <w:t>Очень много предпринимателей не попало хотя занимаются розничной торговлей одеждой, обувью и т.д.</w:t>
            </w:r>
          </w:p>
        </w:tc>
        <w:tc>
          <w:tcPr>
            <w:tcW w:w="6089" w:type="dxa"/>
            <w:vMerge/>
          </w:tcPr>
          <w:p w:rsidR="005F3155" w:rsidRPr="006625F4" w:rsidRDefault="005F3155"/>
        </w:tc>
      </w:tr>
      <w:tr w:rsidR="002937B7" w:rsidRPr="002937B7" w:rsidTr="005F3155">
        <w:tc>
          <w:tcPr>
            <w:tcW w:w="704" w:type="dxa"/>
          </w:tcPr>
          <w:p w:rsidR="005F3155" w:rsidRPr="002937B7" w:rsidRDefault="00E702C3">
            <w:r w:rsidRPr="002937B7">
              <w:t>15</w:t>
            </w:r>
          </w:p>
        </w:tc>
        <w:tc>
          <w:tcPr>
            <w:tcW w:w="2820" w:type="dxa"/>
          </w:tcPr>
          <w:p w:rsidR="005F3155" w:rsidRPr="002937B7" w:rsidRDefault="005F3155" w:rsidP="003A4C09">
            <w:pPr>
              <w:ind w:left="-65"/>
            </w:pPr>
            <w:r w:rsidRPr="002937B7">
              <w:rPr>
                <w:rFonts w:ascii="Times New Roman" w:hAnsi="Times New Roman" w:cs="Times New Roman"/>
              </w:rPr>
              <w:t>ОКВЭД Производство мебели работать нельзя, но и к пострадавшим не попадает?</w:t>
            </w:r>
          </w:p>
        </w:tc>
        <w:tc>
          <w:tcPr>
            <w:tcW w:w="6089" w:type="dxa"/>
            <w:vMerge/>
          </w:tcPr>
          <w:p w:rsidR="005F3155" w:rsidRPr="006625F4" w:rsidRDefault="005F3155"/>
        </w:tc>
      </w:tr>
      <w:tr w:rsidR="002937B7" w:rsidRPr="002937B7" w:rsidTr="005F3155">
        <w:tc>
          <w:tcPr>
            <w:tcW w:w="704" w:type="dxa"/>
          </w:tcPr>
          <w:p w:rsidR="006149CE" w:rsidRPr="002937B7" w:rsidRDefault="00E702C3">
            <w:r w:rsidRPr="002937B7">
              <w:t>16</w:t>
            </w:r>
          </w:p>
        </w:tc>
        <w:tc>
          <w:tcPr>
            <w:tcW w:w="2820" w:type="dxa"/>
          </w:tcPr>
          <w:p w:rsidR="005F3155" w:rsidRPr="002937B7" w:rsidRDefault="005F3155" w:rsidP="003A4C09">
            <w:pPr>
              <w:jc w:val="both"/>
              <w:rPr>
                <w:rFonts w:ascii="Times New Roman" w:hAnsi="Times New Roman" w:cs="Times New Roman"/>
                <w:sz w:val="24"/>
                <w:szCs w:val="24"/>
              </w:rPr>
            </w:pPr>
            <w:r w:rsidRPr="002937B7">
              <w:rPr>
                <w:rFonts w:ascii="Times New Roman" w:hAnsi="Times New Roman" w:cs="Times New Roman"/>
                <w:sz w:val="24"/>
                <w:szCs w:val="24"/>
              </w:rPr>
              <w:t>Нужно ли отчитываться за субсидию? И будет ли входить субсидия в доход по УСН?</w:t>
            </w:r>
          </w:p>
          <w:p w:rsidR="006149CE" w:rsidRPr="002937B7" w:rsidRDefault="006149CE" w:rsidP="006149CE">
            <w:pPr>
              <w:ind w:left="-65" w:firstLine="774"/>
            </w:pPr>
          </w:p>
        </w:tc>
        <w:tc>
          <w:tcPr>
            <w:tcW w:w="6089" w:type="dxa"/>
          </w:tcPr>
          <w:p w:rsidR="005F3155" w:rsidRPr="0066764D" w:rsidRDefault="005F3155" w:rsidP="003A4C09">
            <w:pPr>
              <w:jc w:val="both"/>
              <w:rPr>
                <w:rFonts w:ascii="Times New Roman" w:hAnsi="Times New Roman" w:cs="Times New Roman"/>
                <w:sz w:val="24"/>
                <w:szCs w:val="24"/>
              </w:rPr>
            </w:pPr>
            <w:r w:rsidRPr="0066764D">
              <w:rPr>
                <w:rFonts w:ascii="Times New Roman" w:hAnsi="Times New Roman" w:cs="Times New Roman"/>
                <w:sz w:val="24"/>
                <w:szCs w:val="24"/>
              </w:rPr>
              <w:t>Федеральная субсидия в доходах в целях налогообложения УСН не учитывается. Расходы, которые произведены за счет этих субсидий, также не учитываются.</w:t>
            </w:r>
          </w:p>
          <w:p w:rsidR="005F3155" w:rsidRPr="0066764D" w:rsidRDefault="005F3155" w:rsidP="003A4C09">
            <w:pPr>
              <w:jc w:val="both"/>
              <w:rPr>
                <w:rFonts w:ascii="Times New Roman" w:hAnsi="Times New Roman" w:cs="Times New Roman"/>
                <w:sz w:val="24"/>
                <w:szCs w:val="24"/>
              </w:rPr>
            </w:pPr>
            <w:r w:rsidRPr="0066764D">
              <w:rPr>
                <w:rFonts w:ascii="Times New Roman" w:hAnsi="Times New Roman" w:cs="Times New Roman"/>
                <w:sz w:val="24"/>
                <w:szCs w:val="24"/>
              </w:rPr>
              <w:t>Предоставление отчета за полученную субсидию Правилами, утвержденными Постановлением Правительства от 24.04.2020 №576, не предусмотрено.</w:t>
            </w:r>
          </w:p>
          <w:p w:rsidR="006149CE" w:rsidRPr="0066764D" w:rsidRDefault="006149CE">
            <w:pPr>
              <w:rPr>
                <w:sz w:val="24"/>
                <w:szCs w:val="24"/>
              </w:rPr>
            </w:pPr>
          </w:p>
        </w:tc>
      </w:tr>
      <w:tr w:rsidR="002937B7" w:rsidRPr="002937B7" w:rsidTr="005F3155">
        <w:tc>
          <w:tcPr>
            <w:tcW w:w="704" w:type="dxa"/>
          </w:tcPr>
          <w:p w:rsidR="006149CE" w:rsidRPr="009D3DE6" w:rsidRDefault="009D3DE6">
            <w:pPr>
              <w:rPr>
                <w:lang w:val="en-US"/>
              </w:rPr>
            </w:pPr>
            <w:r>
              <w:rPr>
                <w:lang w:val="en-US"/>
              </w:rPr>
              <w:t>17</w:t>
            </w:r>
          </w:p>
        </w:tc>
        <w:tc>
          <w:tcPr>
            <w:tcW w:w="2820" w:type="dxa"/>
          </w:tcPr>
          <w:p w:rsidR="005F3155" w:rsidRPr="002937B7" w:rsidRDefault="005F3155" w:rsidP="0086569C">
            <w:pPr>
              <w:ind w:firstLine="709"/>
              <w:jc w:val="both"/>
              <w:rPr>
                <w:rFonts w:ascii="Times New Roman" w:hAnsi="Times New Roman" w:cs="Times New Roman"/>
              </w:rPr>
            </w:pPr>
            <w:r w:rsidRPr="002937B7">
              <w:rPr>
                <w:rFonts w:ascii="Times New Roman" w:hAnsi="Times New Roman" w:cs="Times New Roman"/>
              </w:rPr>
              <w:t>Если сейчас имеется задолженность и ее оплатить можно подать на субсидию?</w:t>
            </w:r>
          </w:p>
          <w:p w:rsidR="006149CE" w:rsidRPr="002937B7" w:rsidRDefault="006149CE" w:rsidP="006149CE">
            <w:pPr>
              <w:ind w:left="-65" w:firstLine="774"/>
            </w:pPr>
          </w:p>
        </w:tc>
        <w:tc>
          <w:tcPr>
            <w:tcW w:w="6089" w:type="dxa"/>
          </w:tcPr>
          <w:p w:rsidR="005F3155" w:rsidRPr="0066764D" w:rsidRDefault="005F3155" w:rsidP="003A4C09">
            <w:pPr>
              <w:pStyle w:val="ConsPlusNormal"/>
              <w:jc w:val="both"/>
              <w:rPr>
                <w:rFonts w:ascii="Times New Roman" w:hAnsi="Times New Roman" w:cs="Times New Roman"/>
                <w:sz w:val="24"/>
                <w:szCs w:val="24"/>
              </w:rPr>
            </w:pPr>
            <w:r w:rsidRPr="0066764D">
              <w:rPr>
                <w:rFonts w:ascii="Times New Roman" w:hAnsi="Times New Roman" w:cs="Times New Roman"/>
                <w:sz w:val="24"/>
                <w:szCs w:val="24"/>
              </w:rPr>
              <w:t>При определении суммы недоимки в соответствии с подпунктом "д" пункта 3 Правил учитываются сведения о погашении недоимки по состоянию на 1 марта 2020 г., имеющиеся у налогового органа на дату подачи заявления о представлении субсидии.</w:t>
            </w:r>
          </w:p>
          <w:p w:rsidR="005F3155" w:rsidRPr="0066764D" w:rsidRDefault="005F3155" w:rsidP="005F3155">
            <w:pPr>
              <w:pStyle w:val="ConsPlusNormal"/>
              <w:ind w:firstLine="709"/>
              <w:jc w:val="both"/>
              <w:rPr>
                <w:rFonts w:ascii="Times New Roman" w:hAnsi="Times New Roman" w:cs="Times New Roman"/>
                <w:sz w:val="24"/>
                <w:szCs w:val="24"/>
              </w:rPr>
            </w:pPr>
            <w:r w:rsidRPr="0066764D">
              <w:rPr>
                <w:rFonts w:ascii="Times New Roman" w:hAnsi="Times New Roman" w:cs="Times New Roman"/>
                <w:sz w:val="24"/>
                <w:szCs w:val="24"/>
              </w:rPr>
              <w:t>В случае, если Вы не согласны с наличием неисполненной обязанности по уплате налогов (сборов) по состоянию на 01.03.2020, Вы можете:</w:t>
            </w:r>
          </w:p>
          <w:p w:rsidR="005F3155" w:rsidRPr="0066764D" w:rsidRDefault="005F3155" w:rsidP="005F3155">
            <w:pPr>
              <w:pStyle w:val="ConsPlusNormal"/>
              <w:ind w:firstLine="709"/>
              <w:jc w:val="both"/>
              <w:rPr>
                <w:rFonts w:ascii="Times New Roman" w:hAnsi="Times New Roman" w:cs="Times New Roman"/>
                <w:sz w:val="24"/>
                <w:szCs w:val="24"/>
              </w:rPr>
            </w:pPr>
            <w:r w:rsidRPr="0066764D">
              <w:rPr>
                <w:rFonts w:ascii="Times New Roman" w:hAnsi="Times New Roman" w:cs="Times New Roman"/>
                <w:sz w:val="24"/>
                <w:szCs w:val="24"/>
              </w:rPr>
              <w:t>запросить, в том числе через ТКС, справку о состоянии расчетов налогоплательщика по налогам, сборам и взносам или акт совместной сверки расчетов по налогам, сборам, страховым взносам, пеням, штрафам, процентам;</w:t>
            </w:r>
          </w:p>
          <w:p w:rsidR="005F3155" w:rsidRPr="0066764D" w:rsidRDefault="005F3155" w:rsidP="005F3155">
            <w:pPr>
              <w:pStyle w:val="ConsPlusNormal"/>
              <w:ind w:firstLine="709"/>
              <w:jc w:val="both"/>
              <w:rPr>
                <w:rFonts w:ascii="Times New Roman" w:hAnsi="Times New Roman" w:cs="Times New Roman"/>
                <w:sz w:val="24"/>
                <w:szCs w:val="24"/>
              </w:rPr>
            </w:pPr>
            <w:r w:rsidRPr="0066764D">
              <w:rPr>
                <w:rFonts w:ascii="Times New Roman" w:hAnsi="Times New Roman" w:cs="Times New Roman"/>
                <w:sz w:val="24"/>
                <w:szCs w:val="24"/>
              </w:rPr>
              <w:t>по результатам таких проверок обратиться в налоговый орган с указанием причин несогласия и просьбой урегулировать задолженность.</w:t>
            </w:r>
          </w:p>
          <w:p w:rsidR="006149CE" w:rsidRPr="002937B7" w:rsidRDefault="006149CE" w:rsidP="00E80D09">
            <w:pPr>
              <w:pStyle w:val="ConsPlusNormal"/>
              <w:ind w:firstLine="709"/>
              <w:jc w:val="both"/>
            </w:pPr>
          </w:p>
        </w:tc>
      </w:tr>
      <w:tr w:rsidR="002937B7" w:rsidRPr="002937B7" w:rsidTr="005F3155">
        <w:tc>
          <w:tcPr>
            <w:tcW w:w="704" w:type="dxa"/>
          </w:tcPr>
          <w:p w:rsidR="006149CE" w:rsidRPr="002937B7" w:rsidRDefault="009D3DE6">
            <w:r>
              <w:t>18</w:t>
            </w:r>
          </w:p>
        </w:tc>
        <w:tc>
          <w:tcPr>
            <w:tcW w:w="2820" w:type="dxa"/>
          </w:tcPr>
          <w:p w:rsidR="0086569C" w:rsidRPr="002937B7" w:rsidRDefault="0086569C" w:rsidP="0086569C">
            <w:pPr>
              <w:ind w:firstLine="709"/>
              <w:jc w:val="both"/>
              <w:rPr>
                <w:rFonts w:ascii="Times New Roman" w:hAnsi="Times New Roman" w:cs="Times New Roman"/>
              </w:rPr>
            </w:pPr>
            <w:r w:rsidRPr="002937B7">
              <w:rPr>
                <w:rFonts w:ascii="Times New Roman" w:hAnsi="Times New Roman" w:cs="Times New Roman"/>
              </w:rPr>
              <w:t>Если пришел отказ из-за задолженности свыше 3тр, можно ли оплатить задолженность и вновь подать заявление?</w:t>
            </w:r>
          </w:p>
          <w:p w:rsidR="006149CE" w:rsidRPr="002937B7" w:rsidRDefault="006149CE" w:rsidP="006149CE">
            <w:pPr>
              <w:ind w:left="-65" w:firstLine="774"/>
            </w:pPr>
          </w:p>
        </w:tc>
        <w:tc>
          <w:tcPr>
            <w:tcW w:w="6089" w:type="dxa"/>
          </w:tcPr>
          <w:p w:rsidR="0086569C" w:rsidRPr="002937B7" w:rsidRDefault="0086569C" w:rsidP="0086569C">
            <w:pPr>
              <w:pStyle w:val="ConsPlusNormal"/>
              <w:ind w:firstLine="709"/>
              <w:jc w:val="both"/>
              <w:rPr>
                <w:rFonts w:ascii="Times New Roman" w:hAnsi="Times New Roman" w:cs="Times New Roman"/>
                <w:sz w:val="24"/>
                <w:szCs w:val="24"/>
              </w:rPr>
            </w:pPr>
            <w:r w:rsidRPr="002937B7">
              <w:rPr>
                <w:rFonts w:ascii="Times New Roman" w:hAnsi="Times New Roman" w:cs="Times New Roman"/>
                <w:sz w:val="24"/>
                <w:szCs w:val="24"/>
              </w:rPr>
              <w:t xml:space="preserve">При определении суммы недоимки в соответствии с подпунктом "д" пункта 3 Правил учитываются </w:t>
            </w:r>
            <w:r w:rsidRPr="002937B7">
              <w:rPr>
                <w:rFonts w:ascii="Times New Roman" w:hAnsi="Times New Roman" w:cs="Times New Roman"/>
                <w:b/>
                <w:sz w:val="24"/>
                <w:szCs w:val="24"/>
              </w:rPr>
              <w:t>сведения о погашении недоимки</w:t>
            </w:r>
            <w:r w:rsidRPr="002937B7">
              <w:rPr>
                <w:rFonts w:ascii="Times New Roman" w:hAnsi="Times New Roman" w:cs="Times New Roman"/>
                <w:sz w:val="24"/>
                <w:szCs w:val="24"/>
              </w:rPr>
              <w:t xml:space="preserve"> по состоянию на 1 марта 2020 г., имеющиеся у налогового органа </w:t>
            </w:r>
            <w:r w:rsidRPr="002937B7">
              <w:rPr>
                <w:rFonts w:ascii="Times New Roman" w:hAnsi="Times New Roman" w:cs="Times New Roman"/>
                <w:b/>
                <w:sz w:val="24"/>
                <w:szCs w:val="24"/>
              </w:rPr>
              <w:t>на дату подачи заявления о представлении субсидии.</w:t>
            </w:r>
          </w:p>
          <w:p w:rsidR="0086569C" w:rsidRPr="002937B7" w:rsidRDefault="0086569C" w:rsidP="0086569C">
            <w:pPr>
              <w:pStyle w:val="ConsPlusNormal"/>
              <w:ind w:firstLine="709"/>
              <w:jc w:val="both"/>
              <w:rPr>
                <w:rFonts w:ascii="Times New Roman" w:hAnsi="Times New Roman" w:cs="Times New Roman"/>
                <w:sz w:val="24"/>
                <w:szCs w:val="24"/>
              </w:rPr>
            </w:pPr>
            <w:r w:rsidRPr="002937B7">
              <w:rPr>
                <w:rFonts w:ascii="Times New Roman" w:hAnsi="Times New Roman" w:cs="Times New Roman"/>
                <w:sz w:val="24"/>
                <w:szCs w:val="24"/>
              </w:rPr>
              <w:t xml:space="preserve">Важно, чтобы сведениями о погашении недоимки налоговый орган </w:t>
            </w:r>
            <w:r w:rsidR="00D67635">
              <w:rPr>
                <w:rFonts w:ascii="Times New Roman" w:hAnsi="Times New Roman" w:cs="Times New Roman"/>
                <w:sz w:val="24"/>
                <w:szCs w:val="24"/>
              </w:rPr>
              <w:t>р</w:t>
            </w:r>
            <w:r w:rsidRPr="002937B7">
              <w:rPr>
                <w:rFonts w:ascii="Times New Roman" w:hAnsi="Times New Roman" w:cs="Times New Roman"/>
                <w:sz w:val="24"/>
                <w:szCs w:val="24"/>
              </w:rPr>
              <w:t>асполага</w:t>
            </w:r>
            <w:r w:rsidR="00D67635">
              <w:rPr>
                <w:rFonts w:ascii="Times New Roman" w:hAnsi="Times New Roman" w:cs="Times New Roman"/>
                <w:sz w:val="24"/>
                <w:szCs w:val="24"/>
              </w:rPr>
              <w:t>л</w:t>
            </w:r>
            <w:r w:rsidRPr="002937B7">
              <w:rPr>
                <w:rFonts w:ascii="Times New Roman" w:hAnsi="Times New Roman" w:cs="Times New Roman"/>
                <w:sz w:val="24"/>
                <w:szCs w:val="24"/>
              </w:rPr>
              <w:t xml:space="preserve"> на момент подачи заявления.</w:t>
            </w:r>
          </w:p>
          <w:p w:rsidR="006149CE" w:rsidRPr="002937B7" w:rsidRDefault="006149CE"/>
        </w:tc>
      </w:tr>
      <w:tr w:rsidR="002937B7" w:rsidRPr="002937B7" w:rsidTr="005F3155">
        <w:tc>
          <w:tcPr>
            <w:tcW w:w="704" w:type="dxa"/>
          </w:tcPr>
          <w:p w:rsidR="006149CE" w:rsidRPr="002937B7" w:rsidRDefault="009D3DE6">
            <w:r>
              <w:t>19</w:t>
            </w:r>
          </w:p>
        </w:tc>
        <w:tc>
          <w:tcPr>
            <w:tcW w:w="2820" w:type="dxa"/>
          </w:tcPr>
          <w:p w:rsidR="006149CE" w:rsidRPr="002937B7" w:rsidRDefault="00BC4D73" w:rsidP="005B5760">
            <w:pPr>
              <w:ind w:firstLine="709"/>
              <w:jc w:val="both"/>
            </w:pPr>
            <w:r w:rsidRPr="002937B7">
              <w:rPr>
                <w:rFonts w:ascii="Times New Roman" w:hAnsi="Times New Roman" w:cs="Times New Roman"/>
              </w:rPr>
              <w:t>Заявление можно подать и за апрель, и за май?</w:t>
            </w:r>
          </w:p>
        </w:tc>
        <w:tc>
          <w:tcPr>
            <w:tcW w:w="6089" w:type="dxa"/>
          </w:tcPr>
          <w:p w:rsidR="00BC4D73" w:rsidRPr="0066764D" w:rsidRDefault="001433CA" w:rsidP="00BC4D73">
            <w:pPr>
              <w:ind w:firstLine="709"/>
              <w:rPr>
                <w:rFonts w:ascii="Times New Roman" w:hAnsi="Times New Roman" w:cs="Times New Roman"/>
              </w:rPr>
            </w:pPr>
            <w:r w:rsidRPr="0066764D">
              <w:rPr>
                <w:rFonts w:ascii="Times New Roman" w:hAnsi="Times New Roman" w:cs="Times New Roman"/>
              </w:rPr>
              <w:t>Да, з</w:t>
            </w:r>
            <w:r w:rsidR="00BC4D73" w:rsidRPr="0066764D">
              <w:rPr>
                <w:rFonts w:ascii="Times New Roman" w:hAnsi="Times New Roman" w:cs="Times New Roman"/>
              </w:rPr>
              <w:t>аявление за апрель подается с 01.05.2020 по 01.06.2020, за май - с 01.06.2020 по 01.07.2020.</w:t>
            </w:r>
          </w:p>
          <w:p w:rsidR="006149CE" w:rsidRPr="002937B7" w:rsidRDefault="006149CE" w:rsidP="00024DBA">
            <w:pPr>
              <w:ind w:firstLine="709"/>
              <w:jc w:val="both"/>
            </w:pPr>
          </w:p>
        </w:tc>
      </w:tr>
      <w:tr w:rsidR="002937B7" w:rsidRPr="002937B7" w:rsidTr="005F3155">
        <w:tc>
          <w:tcPr>
            <w:tcW w:w="704" w:type="dxa"/>
          </w:tcPr>
          <w:p w:rsidR="006149CE" w:rsidRPr="002937B7" w:rsidRDefault="009D3DE6">
            <w:r>
              <w:t>20</w:t>
            </w:r>
          </w:p>
        </w:tc>
        <w:tc>
          <w:tcPr>
            <w:tcW w:w="2820" w:type="dxa"/>
          </w:tcPr>
          <w:p w:rsidR="00024DBA" w:rsidRPr="002937B7" w:rsidRDefault="00024DBA" w:rsidP="00024DBA">
            <w:pPr>
              <w:ind w:firstLine="709"/>
              <w:jc w:val="both"/>
              <w:rPr>
                <w:rFonts w:ascii="Times New Roman" w:hAnsi="Times New Roman" w:cs="Times New Roman"/>
              </w:rPr>
            </w:pPr>
            <w:r w:rsidRPr="002937B7">
              <w:rPr>
                <w:rFonts w:ascii="Times New Roman" w:hAnsi="Times New Roman" w:cs="Times New Roman"/>
              </w:rPr>
              <w:t>2 раза значит можно получить субсидию?</w:t>
            </w:r>
          </w:p>
          <w:p w:rsidR="006149CE" w:rsidRPr="002937B7" w:rsidRDefault="006149CE" w:rsidP="00024DBA">
            <w:pPr>
              <w:ind w:left="-65" w:firstLine="774"/>
              <w:jc w:val="both"/>
            </w:pPr>
          </w:p>
        </w:tc>
        <w:tc>
          <w:tcPr>
            <w:tcW w:w="6089" w:type="dxa"/>
          </w:tcPr>
          <w:p w:rsidR="006149CE" w:rsidRPr="002937B7" w:rsidRDefault="00024DBA" w:rsidP="005B5760">
            <w:pPr>
              <w:ind w:firstLine="709"/>
              <w:jc w:val="both"/>
            </w:pPr>
            <w:r w:rsidRPr="002937B7">
              <w:rPr>
                <w:rFonts w:ascii="Times New Roman" w:hAnsi="Times New Roman" w:cs="Times New Roman"/>
              </w:rPr>
              <w:lastRenderedPageBreak/>
              <w:t xml:space="preserve">При соблюдении условий для включения в реестр в целях предоставления субсидий, </w:t>
            </w:r>
            <w:r w:rsidRPr="002937B7">
              <w:rPr>
                <w:rFonts w:ascii="Times New Roman" w:hAnsi="Times New Roman" w:cs="Times New Roman"/>
                <w:b/>
                <w:sz w:val="24"/>
                <w:szCs w:val="24"/>
              </w:rPr>
              <w:t xml:space="preserve">утвержденными </w:t>
            </w:r>
            <w:r w:rsidRPr="002937B7">
              <w:rPr>
                <w:rFonts w:ascii="Times New Roman" w:hAnsi="Times New Roman" w:cs="Times New Roman"/>
                <w:b/>
                <w:sz w:val="24"/>
                <w:szCs w:val="24"/>
              </w:rPr>
              <w:lastRenderedPageBreak/>
              <w:t xml:space="preserve">Постановлением Правительства от 24.04.2020 №576 </w:t>
            </w:r>
            <w:r w:rsidRPr="002937B7">
              <w:rPr>
                <w:rFonts w:ascii="Times New Roman" w:hAnsi="Times New Roman" w:cs="Times New Roman"/>
              </w:rPr>
              <w:t>можно получить субсидию за апрель и за май месяцы.</w:t>
            </w:r>
          </w:p>
        </w:tc>
      </w:tr>
      <w:tr w:rsidR="002937B7" w:rsidRPr="002937B7" w:rsidTr="005F3155">
        <w:tc>
          <w:tcPr>
            <w:tcW w:w="704" w:type="dxa"/>
          </w:tcPr>
          <w:p w:rsidR="006149CE" w:rsidRPr="002937B7" w:rsidRDefault="009D3DE6">
            <w:r>
              <w:lastRenderedPageBreak/>
              <w:t>21</w:t>
            </w:r>
          </w:p>
        </w:tc>
        <w:tc>
          <w:tcPr>
            <w:tcW w:w="2820" w:type="dxa"/>
          </w:tcPr>
          <w:p w:rsidR="00E702C3" w:rsidRPr="002937B7" w:rsidRDefault="00E702C3" w:rsidP="00E702C3">
            <w:pPr>
              <w:ind w:firstLine="709"/>
              <w:jc w:val="both"/>
              <w:rPr>
                <w:rFonts w:ascii="Times New Roman" w:hAnsi="Times New Roman" w:cs="Times New Roman"/>
              </w:rPr>
            </w:pPr>
            <w:r w:rsidRPr="002937B7">
              <w:rPr>
                <w:rFonts w:ascii="Times New Roman" w:hAnsi="Times New Roman" w:cs="Times New Roman"/>
              </w:rPr>
              <w:t>Как быть если ОКВД в 2017г. при смене должен был быть 49</w:t>
            </w:r>
            <w:r w:rsidR="009024A0">
              <w:rPr>
                <w:rFonts w:ascii="Times New Roman" w:hAnsi="Times New Roman" w:cs="Times New Roman"/>
              </w:rPr>
              <w:t>.</w:t>
            </w:r>
            <w:r w:rsidRPr="002937B7">
              <w:rPr>
                <w:rFonts w:ascii="Times New Roman" w:hAnsi="Times New Roman" w:cs="Times New Roman"/>
              </w:rPr>
              <w:t>4</w:t>
            </w:r>
            <w:r w:rsidR="009024A0">
              <w:rPr>
                <w:rFonts w:ascii="Times New Roman" w:hAnsi="Times New Roman" w:cs="Times New Roman"/>
              </w:rPr>
              <w:t>,</w:t>
            </w:r>
            <w:r w:rsidRPr="002937B7">
              <w:rPr>
                <w:rFonts w:ascii="Times New Roman" w:hAnsi="Times New Roman" w:cs="Times New Roman"/>
              </w:rPr>
              <w:t xml:space="preserve"> а нам присвоили 52</w:t>
            </w:r>
            <w:r w:rsidR="009024A0">
              <w:rPr>
                <w:rFonts w:ascii="Times New Roman" w:hAnsi="Times New Roman" w:cs="Times New Roman"/>
              </w:rPr>
              <w:t>.</w:t>
            </w:r>
            <w:r w:rsidRPr="002937B7">
              <w:rPr>
                <w:rFonts w:ascii="Times New Roman" w:hAnsi="Times New Roman" w:cs="Times New Roman"/>
              </w:rPr>
              <w:t>29, мо</w:t>
            </w:r>
            <w:r w:rsidR="009024A0">
              <w:rPr>
                <w:rFonts w:ascii="Times New Roman" w:hAnsi="Times New Roman" w:cs="Times New Roman"/>
              </w:rPr>
              <w:t>жем мы изменить код ОКВЭД на 49.</w:t>
            </w:r>
            <w:r w:rsidRPr="002937B7">
              <w:rPr>
                <w:rFonts w:ascii="Times New Roman" w:hAnsi="Times New Roman" w:cs="Times New Roman"/>
              </w:rPr>
              <w:t>4 и подать документы на субсидию?</w:t>
            </w:r>
          </w:p>
          <w:p w:rsidR="006149CE" w:rsidRPr="002937B7" w:rsidRDefault="006149CE" w:rsidP="006149CE">
            <w:pPr>
              <w:ind w:left="-65" w:firstLine="774"/>
            </w:pPr>
          </w:p>
        </w:tc>
        <w:tc>
          <w:tcPr>
            <w:tcW w:w="6089" w:type="dxa"/>
          </w:tcPr>
          <w:p w:rsidR="00DC296C" w:rsidRPr="00DC296C" w:rsidRDefault="00E702C3" w:rsidP="00DC296C">
            <w:pPr>
              <w:jc w:val="both"/>
              <w:rPr>
                <w:rFonts w:ascii="Times New Roman" w:hAnsi="Times New Roman" w:cs="Times New Roman"/>
                <w:sz w:val="24"/>
                <w:szCs w:val="24"/>
              </w:rPr>
            </w:pPr>
            <w:r w:rsidRPr="00DC296C">
              <w:rPr>
                <w:rFonts w:ascii="Times New Roman" w:hAnsi="Times New Roman" w:cs="Times New Roman"/>
                <w:sz w:val="24"/>
                <w:szCs w:val="24"/>
              </w:rPr>
              <w:t xml:space="preserve">           </w:t>
            </w:r>
            <w:r w:rsidR="00DC296C" w:rsidRPr="00DC296C">
              <w:rPr>
                <w:rFonts w:ascii="Times New Roman" w:hAnsi="Times New Roman" w:cs="Times New Roman"/>
                <w:sz w:val="24"/>
                <w:szCs w:val="24"/>
              </w:rPr>
              <w:t xml:space="preserve">В связи с введением в действие с 11 июля 2016 года нового классификатора видов экономической деятельности ОК 029-2014 (КДЕС ред. 2) произведена перекодировка кодов ОКВЭД ОК 029-2001 (КДЕС ред. 1) автоматически с учетом переходных ключей между КДЕС Ред. 1 и КДЕС Ред. 2, разработанных Министерством экономического развития Российской Федерации. </w:t>
            </w:r>
          </w:p>
          <w:p w:rsidR="00DC296C" w:rsidRPr="00DC296C" w:rsidRDefault="00DC296C" w:rsidP="00DC296C">
            <w:pPr>
              <w:jc w:val="both"/>
              <w:rPr>
                <w:rFonts w:ascii="Times New Roman" w:hAnsi="Times New Roman" w:cs="Times New Roman"/>
                <w:sz w:val="24"/>
                <w:szCs w:val="24"/>
              </w:rPr>
            </w:pPr>
            <w:r w:rsidRPr="00DC296C">
              <w:rPr>
                <w:rFonts w:ascii="Times New Roman" w:hAnsi="Times New Roman" w:cs="Times New Roman"/>
                <w:sz w:val="24"/>
                <w:szCs w:val="24"/>
              </w:rPr>
              <w:t>Указанные переходные ключи размещены на сайте Минэкономразвития России по адресу http://economy.gov.ru/minec/activity/sections/classificators/.</w:t>
            </w:r>
          </w:p>
          <w:p w:rsidR="00DC296C" w:rsidRPr="00DC296C" w:rsidRDefault="00DC296C" w:rsidP="00DC296C">
            <w:pPr>
              <w:jc w:val="both"/>
              <w:rPr>
                <w:rFonts w:ascii="Times New Roman" w:hAnsi="Times New Roman" w:cs="Times New Roman"/>
                <w:sz w:val="24"/>
                <w:szCs w:val="24"/>
              </w:rPr>
            </w:pPr>
            <w:r w:rsidRPr="00DC296C">
              <w:rPr>
                <w:rFonts w:ascii="Times New Roman" w:hAnsi="Times New Roman" w:cs="Times New Roman"/>
                <w:sz w:val="24"/>
                <w:szCs w:val="24"/>
              </w:rPr>
              <w:t xml:space="preserve">Перечень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DC296C">
              <w:rPr>
                <w:rFonts w:ascii="Times New Roman" w:hAnsi="Times New Roman" w:cs="Times New Roman"/>
                <w:sz w:val="24"/>
                <w:szCs w:val="24"/>
              </w:rPr>
              <w:t>коронавирусной</w:t>
            </w:r>
            <w:proofErr w:type="spellEnd"/>
            <w:r w:rsidRPr="00DC296C">
              <w:rPr>
                <w:rFonts w:ascii="Times New Roman" w:hAnsi="Times New Roman" w:cs="Times New Roman"/>
                <w:sz w:val="24"/>
                <w:szCs w:val="24"/>
              </w:rPr>
              <w:t xml:space="preserve"> инфекции утвержден Постановлениями Российской Федерации</w:t>
            </w:r>
          </w:p>
          <w:p w:rsidR="00DC296C" w:rsidRPr="00DC296C" w:rsidRDefault="00DC296C" w:rsidP="00DC296C">
            <w:pPr>
              <w:jc w:val="both"/>
              <w:rPr>
                <w:rFonts w:ascii="Times New Roman" w:hAnsi="Times New Roman" w:cs="Times New Roman"/>
                <w:sz w:val="24"/>
                <w:szCs w:val="24"/>
              </w:rPr>
            </w:pPr>
            <w:r w:rsidRPr="00DC296C">
              <w:rPr>
                <w:rFonts w:ascii="Times New Roman" w:hAnsi="Times New Roman" w:cs="Times New Roman"/>
                <w:sz w:val="24"/>
                <w:szCs w:val="24"/>
              </w:rPr>
              <w:t xml:space="preserve"> от 03.04.2020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DC296C">
              <w:rPr>
                <w:rFonts w:ascii="Times New Roman" w:hAnsi="Times New Roman" w:cs="Times New Roman"/>
                <w:sz w:val="24"/>
                <w:szCs w:val="24"/>
              </w:rPr>
              <w:t>коронавирусной</w:t>
            </w:r>
            <w:proofErr w:type="spellEnd"/>
            <w:r w:rsidRPr="00DC296C">
              <w:rPr>
                <w:rFonts w:ascii="Times New Roman" w:hAnsi="Times New Roman" w:cs="Times New Roman"/>
                <w:sz w:val="24"/>
                <w:szCs w:val="24"/>
              </w:rPr>
              <w:t xml:space="preserve"> инфекции»,</w:t>
            </w:r>
          </w:p>
          <w:p w:rsidR="00DC296C" w:rsidRPr="00DC296C" w:rsidRDefault="00DC296C" w:rsidP="00DC296C">
            <w:pPr>
              <w:jc w:val="both"/>
              <w:rPr>
                <w:rFonts w:ascii="Times New Roman" w:hAnsi="Times New Roman" w:cs="Times New Roman"/>
                <w:sz w:val="24"/>
                <w:szCs w:val="24"/>
              </w:rPr>
            </w:pPr>
            <w:r w:rsidRPr="00DC296C">
              <w:rPr>
                <w:rFonts w:ascii="Times New Roman" w:hAnsi="Times New Roman" w:cs="Times New Roman"/>
                <w:sz w:val="24"/>
                <w:szCs w:val="24"/>
              </w:rPr>
              <w:t xml:space="preserve">от 18.04.2020 № 540 «О внесении изменений в Постановление РФ № 434», от 10.04.2020 № 479 «О внесении изменений в перечень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DC296C">
              <w:rPr>
                <w:rFonts w:ascii="Times New Roman" w:hAnsi="Times New Roman" w:cs="Times New Roman"/>
                <w:sz w:val="24"/>
                <w:szCs w:val="24"/>
              </w:rPr>
              <w:t>короновирусной</w:t>
            </w:r>
            <w:proofErr w:type="spellEnd"/>
            <w:r w:rsidRPr="00DC296C">
              <w:rPr>
                <w:rFonts w:ascii="Times New Roman" w:hAnsi="Times New Roman" w:cs="Times New Roman"/>
                <w:sz w:val="24"/>
                <w:szCs w:val="24"/>
              </w:rPr>
              <w:t xml:space="preserve"> инфекции».</w:t>
            </w:r>
          </w:p>
          <w:p w:rsidR="00DC296C" w:rsidRPr="00DC296C" w:rsidRDefault="00DC296C" w:rsidP="00DC296C">
            <w:pPr>
              <w:jc w:val="both"/>
              <w:rPr>
                <w:rFonts w:ascii="Times New Roman" w:hAnsi="Times New Roman" w:cs="Times New Roman"/>
                <w:sz w:val="24"/>
                <w:szCs w:val="24"/>
              </w:rPr>
            </w:pPr>
            <w:r w:rsidRPr="00DC296C">
              <w:rPr>
                <w:rFonts w:ascii="Times New Roman" w:hAnsi="Times New Roman" w:cs="Times New Roman"/>
                <w:sz w:val="24"/>
                <w:szCs w:val="24"/>
              </w:rPr>
              <w:t>В соответствии с Постановлением РФ от 24.04.2020 №576 субсидии выдаются организациям, имеющим по состоянию на 01 марта указанные ОКВЭД.</w:t>
            </w:r>
          </w:p>
          <w:p w:rsidR="006149CE" w:rsidRPr="002937B7" w:rsidRDefault="006149CE" w:rsidP="00E702C3">
            <w:pPr>
              <w:jc w:val="both"/>
            </w:pPr>
          </w:p>
        </w:tc>
      </w:tr>
      <w:tr w:rsidR="002937B7" w:rsidRPr="002937B7" w:rsidTr="005F3155">
        <w:tc>
          <w:tcPr>
            <w:tcW w:w="704" w:type="dxa"/>
          </w:tcPr>
          <w:p w:rsidR="003243DA" w:rsidRPr="002937B7" w:rsidRDefault="009D3DE6">
            <w:r>
              <w:t>22</w:t>
            </w:r>
          </w:p>
        </w:tc>
        <w:tc>
          <w:tcPr>
            <w:tcW w:w="2820" w:type="dxa"/>
          </w:tcPr>
          <w:p w:rsidR="00E702C3" w:rsidRPr="002937B7" w:rsidRDefault="00E702C3" w:rsidP="003A4C09">
            <w:pPr>
              <w:jc w:val="both"/>
              <w:rPr>
                <w:rFonts w:ascii="Times New Roman" w:hAnsi="Times New Roman" w:cs="Times New Roman"/>
              </w:rPr>
            </w:pPr>
            <w:r w:rsidRPr="002937B7">
              <w:rPr>
                <w:rFonts w:ascii="Times New Roman" w:hAnsi="Times New Roman" w:cs="Times New Roman"/>
              </w:rPr>
              <w:t>Немного не поняла, отправили по ТКС (</w:t>
            </w:r>
            <w:proofErr w:type="spellStart"/>
            <w:r w:rsidRPr="002937B7">
              <w:rPr>
                <w:rFonts w:ascii="Times New Roman" w:hAnsi="Times New Roman" w:cs="Times New Roman"/>
              </w:rPr>
              <w:t>уполномочка</w:t>
            </w:r>
            <w:proofErr w:type="spellEnd"/>
            <w:r w:rsidRPr="002937B7">
              <w:rPr>
                <w:rFonts w:ascii="Times New Roman" w:hAnsi="Times New Roman" w:cs="Times New Roman"/>
              </w:rPr>
              <w:t>) вложением в письмо, нужно было предоставить еще и доверенность? Ранее она зарегистрирована в налоговой</w:t>
            </w:r>
          </w:p>
          <w:p w:rsidR="00E702C3" w:rsidRPr="002937B7" w:rsidRDefault="00E702C3" w:rsidP="00E702C3">
            <w:pPr>
              <w:jc w:val="both"/>
              <w:rPr>
                <w:rFonts w:ascii="Times New Roman" w:hAnsi="Times New Roman" w:cs="Times New Roman"/>
              </w:rPr>
            </w:pPr>
            <w:r w:rsidRPr="002937B7">
              <w:rPr>
                <w:rFonts w:ascii="Times New Roman" w:hAnsi="Times New Roman" w:cs="Times New Roman"/>
              </w:rPr>
              <w:t>Заявление на субсидию</w:t>
            </w:r>
          </w:p>
          <w:p w:rsidR="00E702C3" w:rsidRPr="002937B7" w:rsidRDefault="00E702C3" w:rsidP="00E702C3">
            <w:pPr>
              <w:jc w:val="both"/>
              <w:rPr>
                <w:rFonts w:ascii="Times New Roman" w:hAnsi="Times New Roman" w:cs="Times New Roman"/>
              </w:rPr>
            </w:pPr>
            <w:r w:rsidRPr="002937B7">
              <w:rPr>
                <w:rFonts w:ascii="Times New Roman" w:hAnsi="Times New Roman" w:cs="Times New Roman"/>
              </w:rPr>
              <w:t>Спасибо! это было первое заявление)))</w:t>
            </w:r>
          </w:p>
          <w:p w:rsidR="003243DA" w:rsidRPr="002937B7" w:rsidRDefault="003243DA" w:rsidP="006149CE">
            <w:pPr>
              <w:ind w:left="-65" w:firstLine="774"/>
            </w:pPr>
          </w:p>
        </w:tc>
        <w:tc>
          <w:tcPr>
            <w:tcW w:w="6089" w:type="dxa"/>
          </w:tcPr>
          <w:p w:rsidR="003243DA" w:rsidRPr="002937B7" w:rsidRDefault="003A4C09">
            <w:r w:rsidRPr="002937B7">
              <w:rPr>
                <w:rFonts w:ascii="Times New Roman" w:hAnsi="Times New Roman" w:cs="Times New Roman"/>
                <w:sz w:val="24"/>
                <w:szCs w:val="24"/>
              </w:rPr>
              <w:t>Если доверенность внесена в ИР инспекции, то дополнительно вкладывать доверенность нет необходимости</w:t>
            </w:r>
          </w:p>
        </w:tc>
      </w:tr>
      <w:tr w:rsidR="002937B7" w:rsidRPr="002937B7" w:rsidTr="005F3155">
        <w:tc>
          <w:tcPr>
            <w:tcW w:w="704" w:type="dxa"/>
          </w:tcPr>
          <w:p w:rsidR="003243DA" w:rsidRPr="002937B7" w:rsidRDefault="009D3DE6">
            <w:r>
              <w:t>23</w:t>
            </w:r>
          </w:p>
        </w:tc>
        <w:tc>
          <w:tcPr>
            <w:tcW w:w="2820" w:type="dxa"/>
          </w:tcPr>
          <w:p w:rsidR="00E702C3" w:rsidRPr="002937B7" w:rsidRDefault="00E702C3" w:rsidP="00E702C3">
            <w:pPr>
              <w:ind w:firstLine="709"/>
              <w:rPr>
                <w:rFonts w:ascii="Times New Roman" w:hAnsi="Times New Roman" w:cs="Times New Roman"/>
                <w:sz w:val="24"/>
                <w:szCs w:val="24"/>
              </w:rPr>
            </w:pPr>
            <w:r w:rsidRPr="002937B7">
              <w:rPr>
                <w:rFonts w:ascii="Times New Roman" w:hAnsi="Times New Roman" w:cs="Times New Roman"/>
                <w:sz w:val="24"/>
                <w:szCs w:val="24"/>
              </w:rPr>
              <w:t xml:space="preserve">Код заявления? </w:t>
            </w:r>
          </w:p>
          <w:p w:rsidR="003243DA" w:rsidRPr="002937B7" w:rsidRDefault="003243DA" w:rsidP="006149CE">
            <w:pPr>
              <w:ind w:left="-65" w:firstLine="774"/>
            </w:pPr>
          </w:p>
        </w:tc>
        <w:tc>
          <w:tcPr>
            <w:tcW w:w="6089" w:type="dxa"/>
          </w:tcPr>
          <w:p w:rsidR="003243DA" w:rsidRPr="002937B7" w:rsidRDefault="003A4C09" w:rsidP="000752A8">
            <w:r w:rsidRPr="002937B7">
              <w:rPr>
                <w:rFonts w:ascii="Times New Roman" w:hAnsi="Times New Roman" w:cs="Times New Roman"/>
                <w:sz w:val="24"/>
                <w:szCs w:val="24"/>
              </w:rPr>
              <w:t>Очевидно, здесь имеется ввиду код налогового документа (КНД). При подаче зая</w:t>
            </w:r>
            <w:r w:rsidR="000752A8" w:rsidRPr="002937B7">
              <w:rPr>
                <w:rFonts w:ascii="Times New Roman" w:hAnsi="Times New Roman" w:cs="Times New Roman"/>
                <w:sz w:val="24"/>
                <w:szCs w:val="24"/>
              </w:rPr>
              <w:t>в</w:t>
            </w:r>
            <w:r w:rsidRPr="002937B7">
              <w:rPr>
                <w:rFonts w:ascii="Times New Roman" w:hAnsi="Times New Roman" w:cs="Times New Roman"/>
                <w:sz w:val="24"/>
                <w:szCs w:val="24"/>
              </w:rPr>
              <w:t xml:space="preserve">ления на субсидию установлен КНД </w:t>
            </w:r>
            <w:r w:rsidR="00E702C3" w:rsidRPr="002937B7">
              <w:rPr>
                <w:rFonts w:ascii="Times New Roman" w:hAnsi="Times New Roman" w:cs="Times New Roman"/>
                <w:sz w:val="24"/>
                <w:szCs w:val="24"/>
              </w:rPr>
              <w:t xml:space="preserve">1150102    </w:t>
            </w:r>
          </w:p>
        </w:tc>
      </w:tr>
    </w:tbl>
    <w:p w:rsidR="0051272C" w:rsidRPr="002937B7" w:rsidRDefault="0051272C"/>
    <w:sectPr w:rsidR="0051272C" w:rsidRPr="00293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13296"/>
    <w:multiLevelType w:val="hybridMultilevel"/>
    <w:tmpl w:val="88025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49"/>
    <w:rsid w:val="00024DBA"/>
    <w:rsid w:val="00037CB8"/>
    <w:rsid w:val="00046CE2"/>
    <w:rsid w:val="000752A8"/>
    <w:rsid w:val="000864E6"/>
    <w:rsid w:val="000C058F"/>
    <w:rsid w:val="000E7FA9"/>
    <w:rsid w:val="001433CA"/>
    <w:rsid w:val="00195CD0"/>
    <w:rsid w:val="00221D86"/>
    <w:rsid w:val="00277F2D"/>
    <w:rsid w:val="002937B7"/>
    <w:rsid w:val="0029768C"/>
    <w:rsid w:val="003243DA"/>
    <w:rsid w:val="003442FA"/>
    <w:rsid w:val="003921FB"/>
    <w:rsid w:val="003A4C09"/>
    <w:rsid w:val="00497449"/>
    <w:rsid w:val="0051272C"/>
    <w:rsid w:val="005643FD"/>
    <w:rsid w:val="005B5760"/>
    <w:rsid w:val="005F3155"/>
    <w:rsid w:val="006149CE"/>
    <w:rsid w:val="006625F4"/>
    <w:rsid w:val="0066764D"/>
    <w:rsid w:val="0068570E"/>
    <w:rsid w:val="007F29CE"/>
    <w:rsid w:val="0086569C"/>
    <w:rsid w:val="009024A0"/>
    <w:rsid w:val="009D3DE6"/>
    <w:rsid w:val="00A47F14"/>
    <w:rsid w:val="00AC0E34"/>
    <w:rsid w:val="00B26AE8"/>
    <w:rsid w:val="00B4463C"/>
    <w:rsid w:val="00BC4D73"/>
    <w:rsid w:val="00D04A76"/>
    <w:rsid w:val="00D67635"/>
    <w:rsid w:val="00DC296C"/>
    <w:rsid w:val="00E0610F"/>
    <w:rsid w:val="00E702C3"/>
    <w:rsid w:val="00E80D09"/>
    <w:rsid w:val="00F4414F"/>
    <w:rsid w:val="00F86D7B"/>
    <w:rsid w:val="00FA6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9BACD-3C75-4EBA-B882-7EC6CE9D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149CE"/>
    <w:pPr>
      <w:ind w:left="720"/>
      <w:contextualSpacing/>
    </w:pPr>
  </w:style>
  <w:style w:type="character" w:styleId="a5">
    <w:name w:val="Hyperlink"/>
    <w:basedOn w:val="a0"/>
    <w:uiPriority w:val="99"/>
    <w:unhideWhenUsed/>
    <w:rsid w:val="006149CE"/>
    <w:rPr>
      <w:color w:val="0000FF" w:themeColor="hyperlink"/>
      <w:u w:val="single"/>
    </w:rPr>
  </w:style>
  <w:style w:type="paragraph" w:customStyle="1" w:styleId="ConsPlusNormal">
    <w:name w:val="ConsPlusNormal"/>
    <w:rsid w:val="005F3155"/>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D6763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67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onomy.gov.ru/minec/activity/sections/classificator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1930</Words>
  <Characters>11003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Замбалаева Туяна Цыренжаповна</dc:creator>
  <cp:keywords/>
  <dc:description/>
  <cp:lastModifiedBy>Олейник Светлана Николаевна</cp:lastModifiedBy>
  <cp:revision>4</cp:revision>
  <cp:lastPrinted>2020-05-12T10:18:00Z</cp:lastPrinted>
  <dcterms:created xsi:type="dcterms:W3CDTF">2020-05-12T09:36:00Z</dcterms:created>
  <dcterms:modified xsi:type="dcterms:W3CDTF">2020-05-12T10:26:00Z</dcterms:modified>
</cp:coreProperties>
</file>